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AC" w:rsidRPr="00004CAC" w:rsidRDefault="00004CAC" w:rsidP="00004CAC">
      <w:pPr>
        <w:pStyle w:val="pc"/>
        <w:jc w:val="center"/>
        <w:rPr>
          <w:b/>
        </w:rPr>
      </w:pPr>
      <w:r w:rsidRPr="00004CAC">
        <w:rPr>
          <w:b/>
        </w:rPr>
        <w:t>ФЕДЕРАЛЬНАЯ АНТИМОНОПОЛЬНАЯ СЛУЖБА</w:t>
      </w:r>
    </w:p>
    <w:p w:rsidR="00004CAC" w:rsidRPr="00004CAC" w:rsidRDefault="00004CAC" w:rsidP="00004CAC">
      <w:pPr>
        <w:pStyle w:val="pc"/>
        <w:jc w:val="center"/>
        <w:rPr>
          <w:b/>
        </w:rPr>
      </w:pPr>
      <w:r w:rsidRPr="00004CAC">
        <w:rPr>
          <w:b/>
        </w:rPr>
        <w:t>ПИСЬМО</w:t>
      </w:r>
    </w:p>
    <w:p w:rsidR="00004CAC" w:rsidRPr="00004CAC" w:rsidRDefault="00004CAC" w:rsidP="00004CAC">
      <w:pPr>
        <w:pStyle w:val="pc"/>
        <w:jc w:val="center"/>
        <w:rPr>
          <w:b/>
        </w:rPr>
      </w:pPr>
      <w:r w:rsidRPr="00004CAC">
        <w:rPr>
          <w:b/>
        </w:rPr>
        <w:t>от 4 октября 2016 г. N РП/68457-ПР/16</w:t>
      </w:r>
    </w:p>
    <w:p w:rsidR="00004CAC" w:rsidRPr="00004CAC" w:rsidRDefault="00004CAC" w:rsidP="00004CAC">
      <w:pPr>
        <w:pStyle w:val="pc"/>
        <w:jc w:val="center"/>
        <w:rPr>
          <w:b/>
        </w:rPr>
      </w:pPr>
      <w:r w:rsidRPr="00004CAC">
        <w:rPr>
          <w:b/>
        </w:rPr>
        <w:t>О ПРЕДОСТАВЛЕНИИ ПОЗИЦИИ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bookmarkStart w:id="0" w:name="_GoBack"/>
      <w:proofErr w:type="gramStart"/>
      <w:r w:rsidRPr="00004CAC">
        <w:rPr>
          <w:color w:val="000000" w:themeColor="text1"/>
        </w:rPr>
        <w:t>Во исполнение пункта 3.3.4 Плана мероприятий ("дорожная карта") по улучшению администрирования доходов бюджетной системы и повышению эффективности работы с дебиторской задолженностью по доходам, утвержденного поручением Правительства Российской Федерации от 10.04.2016 N 2420п-П13, в соответствии с письмом Аппарата Правительства Российской Федерации от 30.09.2016 N П13-48979 Федеральная антимонопольная служба (далее - ФАС России) сообщает следующее.</w:t>
      </w:r>
      <w:proofErr w:type="gramEnd"/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proofErr w:type="gramStart"/>
      <w:r w:rsidRPr="00004CAC">
        <w:rPr>
          <w:color w:val="000000" w:themeColor="text1"/>
        </w:rPr>
        <w:t xml:space="preserve">В соответствии с пунктом 5 части 1 статьи 31 Федерального закона от 05.04.2013 N </w:t>
      </w:r>
      <w:hyperlink r:id="rId5" w:history="1">
        <w:r w:rsidRPr="00004CAC">
          <w:rPr>
            <w:rStyle w:val="a3"/>
            <w:color w:val="000000" w:themeColor="text1"/>
          </w:rPr>
          <w:t>44-ФЗ</w:t>
        </w:r>
      </w:hyperlink>
      <w:r w:rsidRPr="00004CAC">
        <w:rPr>
          <w:color w:val="000000" w:themeColor="text1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осуществлении закупки заказчик устанавливает единые требования к участникам закупки, в том числе требование об отсутствии у участника закупки недоимки по налогам, сборам, задолженности по</w:t>
      </w:r>
      <w:proofErr w:type="gramEnd"/>
      <w:r w:rsidRPr="00004CAC">
        <w:rPr>
          <w:color w:val="000000" w:themeColor="text1"/>
        </w:rPr>
        <w:t xml:space="preserve"> </w:t>
      </w:r>
      <w:proofErr w:type="gramStart"/>
      <w:r w:rsidRPr="00004CAC">
        <w:rPr>
          <w:color w:val="000000" w:themeColor="text1"/>
        </w:rPr>
        <w:t>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</w:t>
      </w:r>
      <w:proofErr w:type="gramEnd"/>
      <w:r w:rsidRPr="00004CAC">
        <w:rPr>
          <w:color w:val="000000" w:themeColor="text1"/>
        </w:rPr>
        <w:t xml:space="preserve">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t xml:space="preserve">Статьей </w:t>
      </w:r>
      <w:hyperlink r:id="rId6" w:history="1">
        <w:r w:rsidRPr="00004CAC">
          <w:rPr>
            <w:rStyle w:val="a3"/>
            <w:color w:val="000000" w:themeColor="text1"/>
          </w:rPr>
          <w:t>8 Налогового кодекса</w:t>
        </w:r>
      </w:hyperlink>
      <w:r w:rsidRPr="00004CAC">
        <w:rPr>
          <w:color w:val="000000" w:themeColor="text1"/>
        </w:rPr>
        <w:t xml:space="preserve"> Российской Федерации установлено, что понимается под налогами и сборами.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t>Под налогом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</w:t>
      </w:r>
      <w:proofErr w:type="gramStart"/>
      <w:r w:rsidRPr="00004CAC">
        <w:rPr>
          <w:color w:val="000000" w:themeColor="text1"/>
        </w:rPr>
        <w:t>дств в ц</w:t>
      </w:r>
      <w:proofErr w:type="gramEnd"/>
      <w:r w:rsidRPr="00004CAC">
        <w:rPr>
          <w:color w:val="000000" w:themeColor="text1"/>
        </w:rPr>
        <w:t>елях финансового обеспечения деятельности государства и (или) муниципальных образований.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proofErr w:type="gramStart"/>
      <w:r w:rsidRPr="00004CAC">
        <w:rPr>
          <w:color w:val="000000" w:themeColor="text1"/>
        </w:rPr>
        <w:t>Под сбором понимается 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(лицензий), либо уплата которого обусловлена осуществлением в пределах территории, на которой введен сбор, отдельных видов предпринимательской деятельности.</w:t>
      </w:r>
      <w:proofErr w:type="gramEnd"/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t xml:space="preserve">Кроме того, определение обязательного платежа содержится в Федеральном законе от 26.10.2002 N </w:t>
      </w:r>
      <w:hyperlink r:id="rId7" w:history="1">
        <w:r w:rsidRPr="00004CAC">
          <w:rPr>
            <w:rStyle w:val="a3"/>
            <w:color w:val="000000" w:themeColor="text1"/>
          </w:rPr>
          <w:t>127-ФЗ</w:t>
        </w:r>
      </w:hyperlink>
      <w:r w:rsidRPr="00004CAC">
        <w:rPr>
          <w:color w:val="000000" w:themeColor="text1"/>
        </w:rPr>
        <w:t xml:space="preserve"> "О несостоятельности (банкротстве)".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lastRenderedPageBreak/>
        <w:t>С учетом указанных норм, обязательные платежи, уплачиваемые в бюджет бюджетной системы Российской Федерации, являются обязанностью, устанавливаемой законодательством Российской Федерации о налогах и сборах.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t xml:space="preserve">При этом обязательство по уплате арендных платежей возникает на основании заключенного договора аренды, в </w:t>
      </w:r>
      <w:proofErr w:type="gramStart"/>
      <w:r w:rsidRPr="00004CAC">
        <w:rPr>
          <w:color w:val="000000" w:themeColor="text1"/>
        </w:rPr>
        <w:t>связи</w:t>
      </w:r>
      <w:proofErr w:type="gramEnd"/>
      <w:r w:rsidRPr="00004CAC">
        <w:rPr>
          <w:color w:val="000000" w:themeColor="text1"/>
        </w:rPr>
        <w:t xml:space="preserve"> с чем арендные платежи не являются налогом, сбором или иными обязательным платежами в бюджеты бюджетной системы Российской Федерации в соответствии с законодательством Российской Федерации о налогах и сборах.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t>ФАС России обращает внимание, что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может подтвердить Федеральная налоговая служба и ее территориальные органы в случае обращения заказчика в соответствующий орган о предоставлении информации.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t>Вместе с тем механизм подтверждения отсутствия у участника закупки задолженности по арендным платежам законодательством Российской Федерации не предусмотрен, в связи с тем, что каждый арендодатель самостоятельно контролирует поступление арендных платежей.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t>Установление требования об отсутств</w:t>
      </w:r>
      <w:proofErr w:type="gramStart"/>
      <w:r w:rsidRPr="00004CAC">
        <w:rPr>
          <w:color w:val="000000" w:themeColor="text1"/>
        </w:rPr>
        <w:t>ии у у</w:t>
      </w:r>
      <w:proofErr w:type="gramEnd"/>
      <w:r w:rsidRPr="00004CAC">
        <w:rPr>
          <w:color w:val="000000" w:themeColor="text1"/>
        </w:rPr>
        <w:t>частника закупки задолженности по арендным платежам создаст административные барьеры и дополнительную нагрузку для участия в закупке, может привести к негативным последствиям, в том числе к сокращению количества участников закупки и, как следствие, к снижению уровня конкуренции на торгах и уменьшению экономии бюджетных средств.</w:t>
      </w:r>
    </w:p>
    <w:p w:rsidR="00004CAC" w:rsidRPr="00004CAC" w:rsidRDefault="00004CAC" w:rsidP="00004CAC">
      <w:pPr>
        <w:pStyle w:val="pj"/>
        <w:jc w:val="both"/>
        <w:rPr>
          <w:color w:val="000000" w:themeColor="text1"/>
        </w:rPr>
      </w:pPr>
      <w:r w:rsidRPr="00004CAC">
        <w:rPr>
          <w:color w:val="000000" w:themeColor="text1"/>
        </w:rPr>
        <w:t>На основании изложенного, по мнению ФАС России, требование пункта 5 части 1 статьи 31 Закона о контрактной системе не распространяется на участников закупок, имеющих задолженность по арендным платежам.</w:t>
      </w:r>
    </w:p>
    <w:p w:rsidR="00004CAC" w:rsidRPr="00004CAC" w:rsidRDefault="00004CAC" w:rsidP="00004CAC">
      <w:pPr>
        <w:pStyle w:val="pr"/>
        <w:jc w:val="right"/>
        <w:rPr>
          <w:color w:val="000000" w:themeColor="text1"/>
        </w:rPr>
      </w:pPr>
      <w:r w:rsidRPr="00004CAC">
        <w:rPr>
          <w:color w:val="000000" w:themeColor="text1"/>
        </w:rPr>
        <w:t>Р.А.ПЕТРОСЯН</w:t>
      </w:r>
    </w:p>
    <w:bookmarkEnd w:id="0"/>
    <w:p w:rsidR="00A127AB" w:rsidRPr="00004CAC" w:rsidRDefault="00A127AB">
      <w:pPr>
        <w:rPr>
          <w:color w:val="000000" w:themeColor="text1"/>
        </w:rPr>
      </w:pPr>
    </w:p>
    <w:sectPr w:rsidR="00A127AB" w:rsidRPr="0000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AC"/>
    <w:rsid w:val="00004CAC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0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0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4CAC"/>
    <w:rPr>
      <w:color w:val="0000FF"/>
      <w:u w:val="single"/>
    </w:rPr>
  </w:style>
  <w:style w:type="paragraph" w:customStyle="1" w:styleId="pr">
    <w:name w:val="pr"/>
    <w:basedOn w:val="a"/>
    <w:rsid w:val="0000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0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0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4CAC"/>
    <w:rPr>
      <w:color w:val="0000FF"/>
      <w:u w:val="single"/>
    </w:rPr>
  </w:style>
  <w:style w:type="paragraph" w:customStyle="1" w:styleId="pr">
    <w:name w:val="pr"/>
    <w:basedOn w:val="a"/>
    <w:rsid w:val="0000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laws.ru/laws/Federalnyy-zakon-ot-26.10.2002-N-127-F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laws.ru/nk-rf-chast-1/Razdel-I/Glava-1/Statya-8/" TargetMode="External"/><Relationship Id="rId5" Type="http://schemas.openxmlformats.org/officeDocument/2006/relationships/hyperlink" Target="http://rulaws.ru/laws/Federalnyy-zakon-ot-05.04.2013-N-44-F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2016-11-18T12:24:00Z</dcterms:created>
  <dcterms:modified xsi:type="dcterms:W3CDTF">2016-11-18T12:26:00Z</dcterms:modified>
</cp:coreProperties>
</file>