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ФЕДЕРАЛЬНАЯ АНТИМОНОПОЛЬНАЯ СЛУЖБА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ПИСЬМО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от 19 февраля 2016 г. N ИА/10439/16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ПО ВОПРОСУ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ПРИМЕНЕНИЯ ПОЛОЖЕНИЙ ПОСТАНОВЛЕНИЯ ПРАВИТЕЛЬСТВА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РОССИЙСКОЙ ФЕДЕРАЦИИ ОТ 30.11.2015 N 1289 "ОБ ОГРАНИЧЕНИЯХ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ДОПУСКА ПРОИСХОДЯЩИХ ИЗ ИНОСТРАННЫХ ГОСУДАРСТВ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ЛЕКАРСТВЕННЫХ ПРЕПАРАТОВ, ВКЛЮЧЕННЫХ В ПЕРЕЧЕНЬ ЖИЗНЕННО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НЕОБХОДИМЫХ И ВАЖНЕЙШИХ ЛЕКАРСТВЕННЫХ ПРЕПАРАТОВ,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ДЛЯ ЦЕЛЕЙ ОСУЩЕСТВЛЕНИЯ ЗАКУПОК ДЛЯ ОБЕСПЕЧЕНИЯ</w:t>
      </w:r>
    </w:p>
    <w:p w:rsidR="008B6554" w:rsidRPr="008B6554" w:rsidRDefault="008B6554" w:rsidP="008B65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ГОСУДАРСТВЕННЫХ И МУНИЦИПАЛЬНЫХ НУЖД"</w:t>
      </w:r>
    </w:p>
    <w:p w:rsidR="008B6554" w:rsidRPr="008B6554" w:rsidRDefault="008B6554" w:rsidP="008B65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554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вопросами, на основании </w:t>
      </w:r>
      <w:hyperlink r:id="rId4" w:tooltip="Постановление Правительства РФ от 30.06.2004 N 331 (ред. от 25.12.2015) &quot;Об утверждении Положения о Федеральной антимонопольной службе&quot; (с изм. и доп., вступ. в силу с 10.01.2016)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пункта 5.4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5" w:tooltip="Приказ ФАС России от 09.04.2007 N 105 (ред. от 22.09.2015) &quot;Об утверждении Регламента Федеральной антимонопольной службы&quot; (Зарегистрировано в Минюсте России 15.05.2007 N 9470)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пункта 9.1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 по вопросу применения положений </w:t>
      </w:r>
      <w:hyperlink r:id="rId6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от 30.11.2015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пункту 1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Постановления N 1289 для целей осуществления закупок лекарственного препарата, включенного в перечень жизненно необходимых и важнейших лекарственных препаратов (далее - лекарственный препарат), для обеспечения государственных и муниципальных нужд (с одним международным непатентованным наименованием или при отсутствии такого наименования - с химическим или </w:t>
      </w:r>
      <w:proofErr w:type="spellStart"/>
      <w:r w:rsidRPr="008B6554">
        <w:rPr>
          <w:rFonts w:ascii="Times New Roman" w:hAnsi="Times New Roman" w:cs="Times New Roman"/>
          <w:sz w:val="24"/>
          <w:szCs w:val="24"/>
        </w:rPr>
        <w:t>группировочным</w:t>
      </w:r>
      <w:proofErr w:type="spellEnd"/>
      <w:r w:rsidRPr="008B6554">
        <w:rPr>
          <w:rFonts w:ascii="Times New Roman" w:hAnsi="Times New Roman" w:cs="Times New Roman"/>
          <w:sz w:val="24"/>
          <w:szCs w:val="24"/>
        </w:rPr>
        <w:t xml:space="preserve"> наименованием (далее - МНН)), являющегося предметом одного контракта (одного лота), заказчик отклоняет все заявки (окончательные предложения), содержащие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>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в том числе о поставке 2 и более лекарственных препаратов, страной происхождения хотя бы одного из которых не является государство - член Евразийского экономического союза,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закупки и (или) документации о закупке и которые одновременно: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содержат предложения о поставке лекарственных препаратов, страной происхождения которых являются государства - члены Евразийского экономического союза;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не содержат предложений о поставке лекарственных препаратов одного и того же производителя либо производителей, входящих в одну группу лиц, соответствующую признакам, предусмотренным </w:t>
      </w:r>
      <w:hyperlink r:id="rId8" w:tooltip="Федеральный закон от 26.07.2006 N 135-ФЗ (ред. от 05.10.2015) &quot;О защите конкуренции&quot; (с изм. и доп., вступ. в силу с 10.01.2016)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защите конкуренции", при сопоставлении этих заявок (окончательных предложений).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Ограничение, установленное </w:t>
      </w:r>
      <w:hyperlink r:id="rId9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Постановлением N 1289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, применяется только при наличии всех условий, установленных </w:t>
      </w:r>
      <w:hyperlink r:id="rId10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Постановления N 1289, в совокупности. При этом должно быть не менее двух удовлетворяющих требованиям извещения об осуществлении закупки и (или) документации о закупке заявок, которые содержат </w:t>
      </w:r>
      <w:r w:rsidRPr="008B6554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предложения в отношении всех торговых </w:t>
      </w:r>
      <w:proofErr w:type="spellStart"/>
      <w:r w:rsidRPr="008B6554">
        <w:rPr>
          <w:rFonts w:ascii="Times New Roman" w:hAnsi="Times New Roman" w:cs="Times New Roman"/>
          <w:sz w:val="24"/>
          <w:szCs w:val="24"/>
        </w:rPr>
        <w:t>наименовений</w:t>
      </w:r>
      <w:proofErr w:type="spellEnd"/>
      <w:r w:rsidRPr="008B6554">
        <w:rPr>
          <w:rFonts w:ascii="Times New Roman" w:hAnsi="Times New Roman" w:cs="Times New Roman"/>
          <w:sz w:val="24"/>
          <w:szCs w:val="24"/>
        </w:rPr>
        <w:t xml:space="preserve"> предлагаемых лекарственных препаратов в рамках одного МНН, страной происхождения которых являются государства - члены Евразийского экономического союза.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554">
        <w:rPr>
          <w:rFonts w:ascii="Times New Roman" w:hAnsi="Times New Roman" w:cs="Times New Roman"/>
          <w:sz w:val="24"/>
          <w:szCs w:val="24"/>
        </w:rPr>
        <w:t>Таким образом, в случае, если заявка (окончательное предложение) участника закупки содержит несколько торговых наименований лекарственного препарата в рамках одного МНН, и хотя бы одно из этих торговых наименований является лекарственным препаратом, происходящим из иностранного государства (за исключением государств - членов Евразийского экономического союза), такая заявка признается содержащей предложение о поставке лекарственного препарата иностранного происхождения.</w:t>
      </w:r>
      <w:proofErr w:type="gramEnd"/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5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Постановления N 1289 подтверждением страны происхождения лекарственного препарата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12" w:tooltip="Соглашение Правительств государств - участников стран СНГ от 20.11.2009 (ред. от 30.10.2015) &quot;О Правилах определения страны происхождения товаров в Содружестве Независимых Государств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8B6554">
        <w:rPr>
          <w:rFonts w:ascii="Times New Roman" w:hAnsi="Times New Roman" w:cs="Times New Roman"/>
          <w:sz w:val="24"/>
          <w:szCs w:val="24"/>
        </w:rP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страны происхождения товаров, предусмотренными указанными </w:t>
      </w:r>
      <w:hyperlink r:id="rId13" w:tooltip="Соглашение Правительств государств - участников стран СНГ от 20.11.2009 (ред. от 30.10.2015) &quot;О Правилах определения страны происхождения товаров в Содружестве Независимых Государств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B6554">
        <w:rPr>
          <w:rFonts w:ascii="Times New Roman" w:hAnsi="Times New Roman" w:cs="Times New Roman"/>
          <w:sz w:val="24"/>
          <w:szCs w:val="24"/>
        </w:rPr>
        <w:t>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Таким образом, в случае осуществления заказчиком закупки лекарственного препарата участник закупки, который предлагает лекарственный препарат, страной происхождения которого является государство - член Евразийского экономического союза, с целью подтверждения страны происхождения такого лекарственного препарата в составе своей заявки должен представить документ, подтверждающий страну происхождения лекарственного препарата.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554">
        <w:rPr>
          <w:rFonts w:ascii="Times New Roman" w:hAnsi="Times New Roman" w:cs="Times New Roman"/>
          <w:sz w:val="24"/>
          <w:szCs w:val="24"/>
        </w:rPr>
        <w:t xml:space="preserve">На основании изложенного ФАС России считает, что при наличии двух заявок, соответствующих положениям </w:t>
      </w:r>
      <w:hyperlink r:id="rId14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Постановления N 1289, и содержащих документ, подтверждающий страну происхождения лекарственного препарата, иные заявки участников закупки, содержащие предложения о поставке иностранного лекарственного препарата, а также лекарственного препарата, страной происхождения которого является государство - член Евразийского экономического союза, но не содержащие документа, подтверждающего страну происхождения лекарственного препарата, признаются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требованиям и подлежат отклонению.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554">
        <w:rPr>
          <w:rFonts w:ascii="Times New Roman" w:hAnsi="Times New Roman" w:cs="Times New Roman"/>
          <w:sz w:val="24"/>
          <w:szCs w:val="24"/>
        </w:rPr>
        <w:t xml:space="preserve">Вместе с тем в случае подачи двух и более заявок, содержащих предложение о поставке лекарственных препаратов, страной происхождения которых являются государства - члены Евразийского экономического союза, но при отсутствии в таких заявках документа, подтверждающего страну происхождения лекарственного препарата, а также, если такой документ содержится только в одной из поданных заявок, то ограничение, установленное </w:t>
      </w:r>
      <w:hyperlink r:id="rId15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Постановлением N 1289</w:t>
        </w:r>
      </w:hyperlink>
      <w:r w:rsidRPr="008B6554">
        <w:rPr>
          <w:rFonts w:ascii="Times New Roman" w:hAnsi="Times New Roman" w:cs="Times New Roman"/>
          <w:sz w:val="24"/>
          <w:szCs w:val="24"/>
        </w:rPr>
        <w:t>, не применяется.</w:t>
      </w:r>
      <w:proofErr w:type="gramEnd"/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При этом если на участие в определении поставщика подана одна заявка, ограничение, установленное </w:t>
      </w:r>
      <w:hyperlink r:id="rId16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Постановлением N 1289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, не применяется, в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с чем отсутствие в заявке единственного участника закупки документа, подтверждающего страну происхождения лекарственного препарата, не является основанием для отклонения заявки.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2. Действие </w:t>
      </w:r>
      <w:hyperlink r:id="rId17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Постановления N 1289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распространяется только на случаи закупок по одному международному непатентованному наименованию или при отсутствии такого наименования - с химическим или </w:t>
      </w:r>
      <w:proofErr w:type="spellStart"/>
      <w:r w:rsidRPr="008B6554">
        <w:rPr>
          <w:rFonts w:ascii="Times New Roman" w:hAnsi="Times New Roman" w:cs="Times New Roman"/>
          <w:sz w:val="24"/>
          <w:szCs w:val="24"/>
        </w:rPr>
        <w:t>группировочным</w:t>
      </w:r>
      <w:proofErr w:type="spellEnd"/>
      <w:r w:rsidRPr="008B6554">
        <w:rPr>
          <w:rFonts w:ascii="Times New Roman" w:hAnsi="Times New Roman" w:cs="Times New Roman"/>
          <w:sz w:val="24"/>
          <w:szCs w:val="24"/>
        </w:rPr>
        <w:t xml:space="preserve"> наименованием в рамках одного контракта.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Таким образом, действие </w:t>
      </w:r>
      <w:hyperlink r:id="rId18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Постановления N 1289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не распространяется на случаи закупки лекарственных препаратов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 w:rsidRPr="008B6554">
        <w:rPr>
          <w:rFonts w:ascii="Times New Roman" w:hAnsi="Times New Roman" w:cs="Times New Roman"/>
          <w:sz w:val="24"/>
          <w:szCs w:val="24"/>
        </w:rPr>
        <w:t>группировочными</w:t>
      </w:r>
      <w:proofErr w:type="spellEnd"/>
      <w:r w:rsidRPr="008B6554">
        <w:rPr>
          <w:rFonts w:ascii="Times New Roman" w:hAnsi="Times New Roman" w:cs="Times New Roman"/>
          <w:sz w:val="24"/>
          <w:szCs w:val="24"/>
        </w:rPr>
        <w:t xml:space="preserve"> наименованиями.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3. В соответствии с </w:t>
      </w:r>
      <w:hyperlink r:id="rId19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частью 2 статьи 66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</w:t>
      </w:r>
      <w:r w:rsidRPr="008B6554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нужд" (далее - Закона о контрактной системе) заявка на участие в электронном аукционе состоит из двух частей.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Согласно пункту 5 </w:t>
      </w:r>
      <w:hyperlink r:id="rId20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части 6 статьи 66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 вторая часть заявки на участие в электронном аукционе должна </w:t>
      </w:r>
      <w:proofErr w:type="gramStart"/>
      <w:r w:rsidRPr="008B6554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Pr="008B6554">
        <w:rPr>
          <w:rFonts w:ascii="Times New Roman" w:hAnsi="Times New Roman" w:cs="Times New Roman"/>
          <w:sz w:val="24"/>
          <w:szCs w:val="24"/>
        </w:rPr>
        <w:t xml:space="preserve"> в том числе документы, подтверждающие соответствие участника такого аукциона и (или) предлагаемых им товара, работы или услуги условиям, запретам и ограничениям, установленным заказчиком в соответствии со </w:t>
      </w:r>
      <w:hyperlink r:id="rId21" w:tooltip="Федеральный закон от 05.04.2013 N 44-ФЗ (ред. от 05.04.2016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Закона о контрактной системе, или копии этих документов.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лекарственных препаратов путем электронного аукциона отклонение заявок, содержащих предложение о поставке лекарственного препарата иностранного происхождения (за исключением государств - членов Евразийского экономического союза), в соответствии с </w:t>
      </w:r>
      <w:hyperlink r:id="rId22" w:tooltip="Постановление Правительства РФ от 30.11.2015 N 1289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&quot;{КонсультантПлюс}" w:history="1">
        <w:r w:rsidRPr="008B6554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8B6554">
        <w:rPr>
          <w:rFonts w:ascii="Times New Roman" w:hAnsi="Times New Roman" w:cs="Times New Roman"/>
          <w:sz w:val="24"/>
          <w:szCs w:val="24"/>
        </w:rPr>
        <w:t xml:space="preserve"> Постановления N 1289 возможно только по результатам рассмотрения вторых частей заявок.</w:t>
      </w:r>
    </w:p>
    <w:p w:rsidR="008B6554" w:rsidRPr="008B6554" w:rsidRDefault="008B6554" w:rsidP="008B65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554">
        <w:rPr>
          <w:rFonts w:ascii="Times New Roman" w:hAnsi="Times New Roman" w:cs="Times New Roman"/>
          <w:sz w:val="24"/>
          <w:szCs w:val="24"/>
        </w:rPr>
        <w:t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 товаров, работ услуг для обеспечения государственных и муниципальных нужд, а также на необходимость доведения указанной позиции до сведения всех сотрудников территориальных органов ФАС России.</w:t>
      </w:r>
      <w:proofErr w:type="gramEnd"/>
    </w:p>
    <w:p w:rsidR="008B6554" w:rsidRPr="008B6554" w:rsidRDefault="008B6554" w:rsidP="008B65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6885" w:rsidRPr="008B6554" w:rsidRDefault="008B6554" w:rsidP="008B6554">
      <w:pPr>
        <w:rPr>
          <w:rFonts w:ascii="Times New Roman" w:hAnsi="Times New Roman" w:cs="Times New Roman"/>
          <w:sz w:val="24"/>
          <w:szCs w:val="24"/>
        </w:rPr>
      </w:pPr>
      <w:r w:rsidRPr="008B6554">
        <w:rPr>
          <w:rFonts w:ascii="Times New Roman" w:hAnsi="Times New Roman" w:cs="Times New Roman"/>
          <w:sz w:val="24"/>
          <w:szCs w:val="24"/>
        </w:rPr>
        <w:t>И.Ю.АРТЕМЬЕВ</w:t>
      </w:r>
    </w:p>
    <w:sectPr w:rsidR="00276885" w:rsidRPr="008B6554" w:rsidSect="002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87774"/>
    <w:rsid w:val="0021390B"/>
    <w:rsid w:val="00276885"/>
    <w:rsid w:val="00596EDC"/>
    <w:rsid w:val="008B6554"/>
    <w:rsid w:val="00D8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877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866325F2A69019A78C5267C42103B1FE265D5F272ADEB83797737B6D93BBEC8F97500AB5V6p2M" TargetMode="External"/><Relationship Id="rId13" Type="http://schemas.openxmlformats.org/officeDocument/2006/relationships/hyperlink" Target="consultantplus://offline/ref=2C866325F2A69019A78C5267C42103B1FE275C5E2527DEB83797737B6D93BBEC8F975009BD6A0EBEV9p6M" TargetMode="External"/><Relationship Id="rId18" Type="http://schemas.openxmlformats.org/officeDocument/2006/relationships/hyperlink" Target="consultantplus://offline/ref=2C866325F2A69019A78C5267C42103B1FE265756222ADEB83797737B6DV9p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866325F2A69019A78C5267C42103B1FE27585D272ADEB83797737B6D93BBEC8F975009BD6A0FBDV9p4M" TargetMode="External"/><Relationship Id="rId7" Type="http://schemas.openxmlformats.org/officeDocument/2006/relationships/hyperlink" Target="consultantplus://offline/ref=2C866325F2A69019A78C5267C42103B1FE265756222ADEB83797737B6D93BBEC8F975009BD6A0EBCV9p7M" TargetMode="External"/><Relationship Id="rId12" Type="http://schemas.openxmlformats.org/officeDocument/2006/relationships/hyperlink" Target="consultantplus://offline/ref=2C866325F2A69019A78C5267C42103B1FE275C5E2527DEB83797737B6D93BBEC8F975009BD6A0ABBV9p0M" TargetMode="External"/><Relationship Id="rId17" Type="http://schemas.openxmlformats.org/officeDocument/2006/relationships/hyperlink" Target="consultantplus://offline/ref=2C866325F2A69019A78C5267C42103B1FE265756222ADEB83797737B6DV9p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866325F2A69019A78C5267C42103B1FE265756222ADEB83797737B6DV9p3M" TargetMode="External"/><Relationship Id="rId20" Type="http://schemas.openxmlformats.org/officeDocument/2006/relationships/hyperlink" Target="consultantplus://offline/ref=2C866325F2A69019A78C5267C42103B1FE27585D272ADEB83797737B6D93BBEC8F975009BD6A06BAV9p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866325F2A69019A78C5267C42103B1FE265756222ADEB83797737B6DV9p3M" TargetMode="External"/><Relationship Id="rId11" Type="http://schemas.openxmlformats.org/officeDocument/2006/relationships/hyperlink" Target="consultantplus://offline/ref=2C866325F2A69019A78C5267C42103B1FE265756222ADEB83797737B6D93BBEC8F975009BD6A0EBCV9pA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C866325F2A69019A78C5267C42103B1FE26565B2527DEB83797737B6D93BBEC8F975009BD6A0DBCV9p1M" TargetMode="External"/><Relationship Id="rId15" Type="http://schemas.openxmlformats.org/officeDocument/2006/relationships/hyperlink" Target="consultantplus://offline/ref=2C866325F2A69019A78C5267C42103B1FE265756222ADEB83797737B6DV9p3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C866325F2A69019A78C5267C42103B1FE265756222ADEB83797737B6D93BBEC8F975009BD6A0EBCV9p7M" TargetMode="External"/><Relationship Id="rId19" Type="http://schemas.openxmlformats.org/officeDocument/2006/relationships/hyperlink" Target="consultantplus://offline/ref=2C866325F2A69019A78C5267C42103B1FE27585D272ADEB83797737B6D93BBEC8F975009BD6A06B8V9p4M" TargetMode="External"/><Relationship Id="rId4" Type="http://schemas.openxmlformats.org/officeDocument/2006/relationships/hyperlink" Target="consultantplus://offline/ref=2C866325F2A69019A78C5267C42103B1FE275F5B2626DEB83797737B6D93BBEC8F975009BD6A0FB9V9p5M" TargetMode="External"/><Relationship Id="rId9" Type="http://schemas.openxmlformats.org/officeDocument/2006/relationships/hyperlink" Target="consultantplus://offline/ref=2C866325F2A69019A78C5267C42103B1FE265756222ADEB83797737B6DV9p3M" TargetMode="External"/><Relationship Id="rId14" Type="http://schemas.openxmlformats.org/officeDocument/2006/relationships/hyperlink" Target="consultantplus://offline/ref=2C866325F2A69019A78C5267C42103B1FE265756222ADEB83797737B6D93BBEC8F975009BD6A0EBCV9p7M" TargetMode="External"/><Relationship Id="rId22" Type="http://schemas.openxmlformats.org/officeDocument/2006/relationships/hyperlink" Target="consultantplus://offline/ref=2C866325F2A69019A78C5267C42103B1FE265756222ADEB83797737B6D93BBEC8F975009BD6A0EBCV9p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2375</Words>
  <Characters>13543</Characters>
  <Application>Microsoft Office Word</Application>
  <DocSecurity>0</DocSecurity>
  <Lines>112</Lines>
  <Paragraphs>31</Paragraphs>
  <ScaleCrop>false</ScaleCrop>
  <Company>DK MFRT</Company>
  <LinksUpToDate>false</LinksUpToDate>
  <CharactersWithSpaces>15887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gup_crz_14</dc:creator>
  <cp:lastModifiedBy>gup_crz_14</cp:lastModifiedBy>
  <cp:revision>2</cp:revision>
  <dcterms:created xsi:type="dcterms:W3CDTF">2016-06-15T08:30:00Z</dcterms:created>
  <dcterms:modified xsi:type="dcterms:W3CDTF">2016-06-15T12:42:00Z</dcterms:modified>
</cp:coreProperties>
</file>