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05" w:rsidRPr="004A7405" w:rsidRDefault="004A7405">
      <w:pPr>
        <w:pStyle w:val="ConsPlusTitlePage"/>
      </w:pPr>
      <w:r>
        <w:t xml:space="preserve"> </w:t>
      </w:r>
      <w:bookmarkStart w:id="0" w:name="_GoBack"/>
      <w:bookmarkEnd w:id="0"/>
      <w:r w:rsidRPr="004A7405">
        <w:br/>
      </w:r>
    </w:p>
    <w:p w:rsidR="004A7405" w:rsidRPr="004A7405" w:rsidRDefault="004A7405">
      <w:pPr>
        <w:pStyle w:val="ConsPlusNormal"/>
        <w:jc w:val="both"/>
      </w:pPr>
    </w:p>
    <w:p w:rsidR="004A7405" w:rsidRPr="004A7405" w:rsidRDefault="004A7405">
      <w:pPr>
        <w:pStyle w:val="ConsPlusNormal"/>
        <w:ind w:firstLine="540"/>
        <w:jc w:val="both"/>
      </w:pPr>
      <w:r w:rsidRPr="004A7405">
        <w:rPr>
          <w:b/>
        </w:rPr>
        <w:t>Вопрос:</w:t>
      </w:r>
      <w:r w:rsidRPr="004A7405">
        <w:t xml:space="preserve"> Об установлении к участникам электронного аукциона на оказание услуг по </w:t>
      </w:r>
      <w:proofErr w:type="spellStart"/>
      <w:r w:rsidRPr="004A7405">
        <w:t>спецоценке</w:t>
      </w:r>
      <w:proofErr w:type="spellEnd"/>
      <w:r w:rsidRPr="004A7405">
        <w:t xml:space="preserve"> условий труда требования о наличии сведений о них в реестре организаций, проводящих </w:t>
      </w:r>
      <w:proofErr w:type="spellStart"/>
      <w:r w:rsidRPr="004A7405">
        <w:t>спецоценку</w:t>
      </w:r>
      <w:proofErr w:type="spellEnd"/>
      <w:r w:rsidRPr="004A7405">
        <w:t>.</w:t>
      </w:r>
    </w:p>
    <w:p w:rsidR="004A7405" w:rsidRPr="004A7405" w:rsidRDefault="004A7405">
      <w:pPr>
        <w:pStyle w:val="ConsPlusNormal"/>
        <w:jc w:val="both"/>
      </w:pPr>
    </w:p>
    <w:p w:rsidR="004A7405" w:rsidRPr="004A7405" w:rsidRDefault="004A7405">
      <w:pPr>
        <w:pStyle w:val="ConsPlusNormal"/>
        <w:ind w:firstLine="540"/>
        <w:jc w:val="both"/>
      </w:pPr>
      <w:r w:rsidRPr="004A7405">
        <w:rPr>
          <w:b/>
        </w:rPr>
        <w:t>Ответ:</w:t>
      </w:r>
    </w:p>
    <w:p w:rsidR="004A7405" w:rsidRPr="004A7405" w:rsidRDefault="004A7405">
      <w:pPr>
        <w:pStyle w:val="ConsPlusTitle"/>
        <w:jc w:val="center"/>
      </w:pPr>
      <w:r w:rsidRPr="004A7405">
        <w:t>МИНИСТЕРСТВО ЭКОНОМИЧЕСКОГО РАЗВИТИЯ РОССИЙСКОЙ ФЕДЕРАЦИИ</w:t>
      </w:r>
    </w:p>
    <w:p w:rsidR="004A7405" w:rsidRPr="004A7405" w:rsidRDefault="004A7405">
      <w:pPr>
        <w:pStyle w:val="ConsPlusTitle"/>
        <w:jc w:val="center"/>
      </w:pPr>
    </w:p>
    <w:p w:rsidR="004A7405" w:rsidRPr="004A7405" w:rsidRDefault="004A7405">
      <w:pPr>
        <w:pStyle w:val="ConsPlusTitle"/>
        <w:jc w:val="center"/>
      </w:pPr>
      <w:r w:rsidRPr="004A7405">
        <w:t>ПИСЬМО</w:t>
      </w:r>
    </w:p>
    <w:p w:rsidR="004A7405" w:rsidRPr="004A7405" w:rsidRDefault="004A7405">
      <w:pPr>
        <w:pStyle w:val="ConsPlusTitle"/>
        <w:jc w:val="center"/>
      </w:pPr>
      <w:r w:rsidRPr="004A7405">
        <w:t>от 28 августа 2015 г. N Д28и-2647</w:t>
      </w:r>
    </w:p>
    <w:p w:rsidR="004A7405" w:rsidRPr="004A7405" w:rsidRDefault="004A7405">
      <w:pPr>
        <w:pStyle w:val="ConsPlusNormal"/>
        <w:jc w:val="both"/>
      </w:pPr>
    </w:p>
    <w:p w:rsidR="004A7405" w:rsidRPr="004A7405" w:rsidRDefault="004A7405">
      <w:pPr>
        <w:pStyle w:val="ConsPlusNormal"/>
        <w:ind w:firstLine="540"/>
        <w:jc w:val="both"/>
      </w:pPr>
      <w:r w:rsidRPr="004A7405">
        <w:t xml:space="preserve">Департамент развития контрактной системы Минэкономразвития России (далее - Департамент) рассмотрел обращение о разъяснении положений Федерального </w:t>
      </w:r>
      <w:hyperlink r:id="rId5" w:history="1">
        <w:r w:rsidRPr="004A7405">
          <w:t>закона</w:t>
        </w:r>
      </w:hyperlink>
      <w:r w:rsidRPr="004A7405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A7405" w:rsidRPr="004A7405" w:rsidRDefault="004A7405">
      <w:pPr>
        <w:pStyle w:val="ConsPlusNormal"/>
        <w:ind w:firstLine="540"/>
        <w:jc w:val="both"/>
      </w:pPr>
      <w:r w:rsidRPr="004A7405">
        <w:t xml:space="preserve">При осуществлении закупки заказчик устанавливает единые требования к участникам закупки, в том числе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4A7405">
        <w:t>являющихся</w:t>
      </w:r>
      <w:proofErr w:type="gramEnd"/>
      <w:r w:rsidRPr="004A7405">
        <w:t xml:space="preserve"> объектом закупки (</w:t>
      </w:r>
      <w:hyperlink r:id="rId6" w:history="1">
        <w:r w:rsidRPr="004A7405">
          <w:t>пункт 1 части 1 статьи 31</w:t>
        </w:r>
      </w:hyperlink>
      <w:r w:rsidRPr="004A7405">
        <w:t xml:space="preserve"> Закона N 44-ФЗ).</w:t>
      </w:r>
    </w:p>
    <w:p w:rsidR="004A7405" w:rsidRPr="004A7405" w:rsidRDefault="004A7405">
      <w:pPr>
        <w:pStyle w:val="ConsPlusNormal"/>
        <w:ind w:firstLine="540"/>
        <w:jc w:val="both"/>
      </w:pPr>
      <w:r w:rsidRPr="004A7405">
        <w:t xml:space="preserve">В соответствии с </w:t>
      </w:r>
      <w:hyperlink r:id="rId7" w:history="1">
        <w:r w:rsidRPr="004A7405">
          <w:t>пунктом 6 части 5 статьи 63</w:t>
        </w:r>
      </w:hyperlink>
      <w:r w:rsidRPr="004A7405">
        <w:t xml:space="preserve"> Закона N 44-ФЗ в извещении о проведении электронного аукциона указываются требования, предъявляемые к участникам такого аукциона, и исчерпывающий перечень документов, которые должны быть представлены участниками в соответствии с </w:t>
      </w:r>
      <w:hyperlink r:id="rId8" w:history="1">
        <w:r w:rsidRPr="004A7405">
          <w:t>пунктом 1 части 1 статьи 31</w:t>
        </w:r>
      </w:hyperlink>
      <w:r w:rsidRPr="004A7405">
        <w:t xml:space="preserve"> Закона N 44-ФЗ. Данные документы, подтверждающие соответствие участника аукциона единым требованиям, должны быть представлены во второй части заявки на участие в аукционе (</w:t>
      </w:r>
      <w:hyperlink r:id="rId9" w:history="1">
        <w:r w:rsidRPr="004A7405">
          <w:t>пункт 2 части 5 статьи 66</w:t>
        </w:r>
      </w:hyperlink>
      <w:r w:rsidRPr="004A7405">
        <w:t xml:space="preserve"> Закона N 44-ФЗ).</w:t>
      </w:r>
    </w:p>
    <w:p w:rsidR="004A7405" w:rsidRPr="004A7405" w:rsidRDefault="004A7405">
      <w:pPr>
        <w:pStyle w:val="ConsPlusNormal"/>
        <w:ind w:firstLine="540"/>
        <w:jc w:val="both"/>
      </w:pPr>
      <w:r w:rsidRPr="004A7405">
        <w:t xml:space="preserve">Из </w:t>
      </w:r>
      <w:hyperlink r:id="rId10" w:history="1">
        <w:r w:rsidRPr="004A7405">
          <w:t>части 2 статьи 8</w:t>
        </w:r>
      </w:hyperlink>
      <w:r w:rsidRPr="004A7405">
        <w:t xml:space="preserve"> Федерального закона от 28 декабря 2013 г. N 426-ФЗ "О специальной оценке условий труда" (далее - Закон N 426-ФЗ) следует, что специальная оценка условий труда проводится организацией, соответствующей требованиям </w:t>
      </w:r>
      <w:hyperlink r:id="rId11" w:history="1">
        <w:r w:rsidRPr="004A7405">
          <w:t>статьи 19</w:t>
        </w:r>
      </w:hyperlink>
      <w:r w:rsidRPr="004A7405">
        <w:t xml:space="preserve"> Закона N 426-ФЗ.</w:t>
      </w:r>
    </w:p>
    <w:p w:rsidR="004A7405" w:rsidRPr="004A7405" w:rsidRDefault="004A7405">
      <w:pPr>
        <w:pStyle w:val="ConsPlusNormal"/>
        <w:ind w:firstLine="540"/>
        <w:jc w:val="both"/>
      </w:pPr>
      <w:proofErr w:type="gramStart"/>
      <w:r w:rsidRPr="004A7405">
        <w:t xml:space="preserve">В реализацию </w:t>
      </w:r>
      <w:hyperlink r:id="rId12" w:history="1">
        <w:r w:rsidRPr="004A7405">
          <w:t>части 3 статьи 19</w:t>
        </w:r>
      </w:hyperlink>
      <w:r w:rsidRPr="004A7405">
        <w:t xml:space="preserve"> Закона N 426-ФЗ постановлением Правительства Российской Федерации от 30 июня 2014 г. N 599 утверждены </w:t>
      </w:r>
      <w:hyperlink r:id="rId13" w:history="1">
        <w:r w:rsidRPr="004A7405">
          <w:t>Правила</w:t>
        </w:r>
      </w:hyperlink>
      <w:r w:rsidRPr="004A7405">
        <w:t xml:space="preserve">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формирования и ведения реестра организаций, проводящих специальную оценку</w:t>
      </w:r>
      <w:proofErr w:type="gramEnd"/>
      <w:r w:rsidRPr="004A7405">
        <w:t xml:space="preserve"> условий труда (далее - Правила).</w:t>
      </w:r>
    </w:p>
    <w:p w:rsidR="004A7405" w:rsidRPr="004A7405" w:rsidRDefault="004A7405">
      <w:pPr>
        <w:pStyle w:val="ConsPlusNormal"/>
        <w:ind w:firstLine="540"/>
        <w:jc w:val="both"/>
      </w:pPr>
      <w:r w:rsidRPr="004A7405">
        <w:t xml:space="preserve">Согласно </w:t>
      </w:r>
      <w:hyperlink r:id="rId14" w:history="1">
        <w:r w:rsidRPr="004A7405">
          <w:t>пункту 2</w:t>
        </w:r>
      </w:hyperlink>
      <w:r w:rsidRPr="004A7405">
        <w:t xml:space="preserve"> </w:t>
      </w:r>
      <w:proofErr w:type="gramStart"/>
      <w:r w:rsidRPr="004A7405">
        <w:t>Правил</w:t>
      </w:r>
      <w:proofErr w:type="gramEnd"/>
      <w:r w:rsidRPr="004A7405">
        <w:t xml:space="preserve"> организация считается допущенной к деятельности по проведению специальной оценки условий труда с даты принятия Минтрудом России решения о ее регистрации в реестре или о возобновлении деятельности организации, в случае если эта деятельность ранее приостанавливалась.</w:t>
      </w:r>
    </w:p>
    <w:p w:rsidR="004A7405" w:rsidRPr="004A7405" w:rsidRDefault="004A7405">
      <w:pPr>
        <w:pStyle w:val="ConsPlusNormal"/>
        <w:ind w:firstLine="540"/>
        <w:jc w:val="both"/>
      </w:pPr>
      <w:r w:rsidRPr="004A7405">
        <w:t>Таким образом, в извещении о проведен</w:t>
      </w:r>
      <w:proofErr w:type="gramStart"/>
      <w:r w:rsidRPr="004A7405">
        <w:t>ии ау</w:t>
      </w:r>
      <w:proofErr w:type="gramEnd"/>
      <w:r w:rsidRPr="004A7405">
        <w:t>кциона на оказание услуг по специальной оценке условий труда заказчику следует установить требование к участникам закупки о наличии сведений о них в реестре организаций, проводящих специальную оценку условий труда.</w:t>
      </w:r>
    </w:p>
    <w:p w:rsidR="004A7405" w:rsidRPr="004A7405" w:rsidRDefault="004A7405">
      <w:pPr>
        <w:pStyle w:val="ConsPlusNormal"/>
        <w:ind w:firstLine="540"/>
        <w:jc w:val="both"/>
      </w:pPr>
      <w:proofErr w:type="gramStart"/>
      <w:r w:rsidRPr="004A7405">
        <w:t xml:space="preserve">Учитывая, что в соответствии с </w:t>
      </w:r>
      <w:hyperlink r:id="rId15" w:history="1">
        <w:r w:rsidRPr="004A7405">
          <w:t>частью 6 статьи 21</w:t>
        </w:r>
      </w:hyperlink>
      <w:r w:rsidRPr="004A7405">
        <w:t xml:space="preserve"> Закона N 426-ФЗ указанный реестр находится в свободном доступе на официальном сайте www.rosmintrud.ru в информационно-телекоммуникационной сети Интернет, а выдача уведомлений о наличии в нем организаций законодательством Российской Федерации не предусмотрена, по мнению Департамента, участник аукциона в составе второй части заявки не обязан представлять документы, подтверждающие его соответствие указанному требованию.</w:t>
      </w:r>
      <w:proofErr w:type="gramEnd"/>
    </w:p>
    <w:p w:rsidR="004A7405" w:rsidRPr="004A7405" w:rsidRDefault="004A7405">
      <w:pPr>
        <w:pStyle w:val="ConsPlusNormal"/>
        <w:ind w:firstLine="540"/>
        <w:jc w:val="both"/>
      </w:pPr>
      <w:r w:rsidRPr="004A7405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4A7405">
        <w:t>издавать</w:t>
      </w:r>
      <w:proofErr w:type="gramEnd"/>
      <w:r w:rsidRPr="004A7405">
        <w:t xml:space="preserve"> разъяснения по применению положений нормативных правовых актов.</w:t>
      </w:r>
    </w:p>
    <w:p w:rsidR="004A7405" w:rsidRPr="004A7405" w:rsidRDefault="004A7405">
      <w:pPr>
        <w:pStyle w:val="ConsPlusNormal"/>
        <w:ind w:firstLine="540"/>
        <w:jc w:val="both"/>
      </w:pPr>
      <w:r w:rsidRPr="004A7405">
        <w:lastRenderedPageBreak/>
        <w:t xml:space="preserve">В соответствии с </w:t>
      </w:r>
      <w:hyperlink r:id="rId16" w:history="1">
        <w:r w:rsidRPr="004A7405">
          <w:t>Положением</w:t>
        </w:r>
      </w:hyperlink>
      <w:r w:rsidRPr="004A7405"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A7405" w:rsidRPr="004A7405" w:rsidRDefault="004A7405">
      <w:pPr>
        <w:pStyle w:val="ConsPlusNormal"/>
        <w:jc w:val="both"/>
      </w:pPr>
    </w:p>
    <w:p w:rsidR="004A7405" w:rsidRPr="004A7405" w:rsidRDefault="004A7405">
      <w:pPr>
        <w:pStyle w:val="ConsPlusNormal"/>
        <w:jc w:val="right"/>
      </w:pPr>
      <w:r w:rsidRPr="004A7405">
        <w:t>Директор Департамента</w:t>
      </w:r>
    </w:p>
    <w:p w:rsidR="004A7405" w:rsidRPr="004A7405" w:rsidRDefault="004A7405">
      <w:pPr>
        <w:pStyle w:val="ConsPlusNormal"/>
        <w:jc w:val="right"/>
      </w:pPr>
      <w:r w:rsidRPr="004A7405">
        <w:t>развития контрактной системы</w:t>
      </w:r>
    </w:p>
    <w:p w:rsidR="004A7405" w:rsidRPr="004A7405" w:rsidRDefault="004A7405">
      <w:pPr>
        <w:pStyle w:val="ConsPlusNormal"/>
        <w:jc w:val="right"/>
      </w:pPr>
      <w:r w:rsidRPr="004A7405">
        <w:t>М.В.ЧЕМЕРИСОВ</w:t>
      </w:r>
    </w:p>
    <w:p w:rsidR="004A7405" w:rsidRPr="004A7405" w:rsidRDefault="004A7405">
      <w:pPr>
        <w:pStyle w:val="ConsPlusNormal"/>
      </w:pPr>
      <w:r w:rsidRPr="004A7405">
        <w:t>28.08.2015</w:t>
      </w:r>
    </w:p>
    <w:p w:rsidR="004A7405" w:rsidRPr="004A7405" w:rsidRDefault="004A7405">
      <w:pPr>
        <w:pStyle w:val="ConsPlusNormal"/>
      </w:pPr>
    </w:p>
    <w:p w:rsidR="004A7405" w:rsidRPr="004A7405" w:rsidRDefault="004A7405">
      <w:pPr>
        <w:pStyle w:val="ConsPlusNormal"/>
      </w:pPr>
    </w:p>
    <w:p w:rsidR="00A127AB" w:rsidRDefault="00A127AB"/>
    <w:sectPr w:rsidR="00A127AB" w:rsidSect="003C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05"/>
    <w:rsid w:val="004A7405"/>
    <w:rsid w:val="00510776"/>
    <w:rsid w:val="00634E4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4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4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699C94FC8F9879F9780E355FBD0C56D7AA66E36CFE2A4A3F321D1F0069EE3EE1A7C0226A95FF0Br3p4L" TargetMode="External"/><Relationship Id="rId13" Type="http://schemas.openxmlformats.org/officeDocument/2006/relationships/hyperlink" Target="consultantplus://offline/ref=D4699C94FC8F9879F9780E355FBD0C56D7A460E06DF22A4A3F321D1F0069EE3EE1A7C0226A95FC09r3p3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699C94FC8F9879F9780E355FBD0C56D7AA66E36CFE2A4A3F321D1F0069EE3EE1A7C02Br6pAL" TargetMode="External"/><Relationship Id="rId12" Type="http://schemas.openxmlformats.org/officeDocument/2006/relationships/hyperlink" Target="consultantplus://offline/ref=D4699C94FC8F9879F9780E355FBD0C56D7AA67EB6EF82A4A3F321D1F0069EE3EE1A7C0226A95FE0Cr3p5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699C94FC8F9879F9780E355FBD0C56D7AA66E06DFB2A4A3F321D1F0069EE3EE1A7C0226A95FC0Ar3p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699C94FC8F9879F9780E355FBD0C56D7AA66E36CFE2A4A3F321D1F0069EE3EE1A7C0226A95FF0Br3p4L" TargetMode="External"/><Relationship Id="rId11" Type="http://schemas.openxmlformats.org/officeDocument/2006/relationships/hyperlink" Target="consultantplus://offline/ref=D4699C94FC8F9879F9780E355FBD0C56D7AA67EB6EF82A4A3F321D1F0069EE3EE1A7C0226A95FE0Cr3p3L" TargetMode="External"/><Relationship Id="rId5" Type="http://schemas.openxmlformats.org/officeDocument/2006/relationships/hyperlink" Target="consultantplus://offline/ref=D4699C94FC8F9879F9780E355FBD0C56D7AA66E36CFE2A4A3F321D1F00r6p9L" TargetMode="External"/><Relationship Id="rId15" Type="http://schemas.openxmlformats.org/officeDocument/2006/relationships/hyperlink" Target="consultantplus://offline/ref=D4699C94FC8F9879F9780E355FBD0C56D7AA67EB6EF82A4A3F321D1F0069EE3EE1A7C0226A95FE0Fr3p7L" TargetMode="External"/><Relationship Id="rId10" Type="http://schemas.openxmlformats.org/officeDocument/2006/relationships/hyperlink" Target="consultantplus://offline/ref=D4699C94FC8F9879F9780E355FBD0C56D7AA67EB6EF82A4A3F321D1F0069EE3EE1A7C0226A95FC0Fr3p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699C94FC8F9879F9780E355FBD0C56D7AA66E36CFE2A4A3F321D1F0069EE3EE1A7C02Br6p8L" TargetMode="External"/><Relationship Id="rId14" Type="http://schemas.openxmlformats.org/officeDocument/2006/relationships/hyperlink" Target="consultantplus://offline/ref=D4699C94FC8F9879F9780E355FBD0C56D7A460E06DF22A4A3F321D1F0069EE3EE1A7C0226A95FC09r3p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2016-03-22T11:41:00Z</dcterms:created>
  <dcterms:modified xsi:type="dcterms:W3CDTF">2016-03-22T11:42:00Z</dcterms:modified>
</cp:coreProperties>
</file>