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39" w:rsidRDefault="00972639">
      <w:pPr>
        <w:pStyle w:val="ConsPlusNormal"/>
        <w:jc w:val="both"/>
      </w:pPr>
    </w:p>
    <w:p w:rsidR="00972639" w:rsidRDefault="00972639">
      <w:pPr>
        <w:pStyle w:val="ConsPlusTitle"/>
        <w:jc w:val="center"/>
      </w:pPr>
      <w:r>
        <w:t>ФЕДЕРАЛЬНАЯ АНТИМОНОПОЛЬНАЯ СЛУЖБА</w:t>
      </w:r>
    </w:p>
    <w:p w:rsidR="00972639" w:rsidRDefault="00972639">
      <w:pPr>
        <w:pStyle w:val="ConsPlusTitle"/>
        <w:jc w:val="center"/>
      </w:pPr>
    </w:p>
    <w:p w:rsidR="00972639" w:rsidRDefault="00972639">
      <w:pPr>
        <w:pStyle w:val="ConsPlusTitle"/>
        <w:jc w:val="center"/>
      </w:pPr>
      <w:r>
        <w:t>ПИСЬМО</w:t>
      </w:r>
    </w:p>
    <w:p w:rsidR="00972639" w:rsidRDefault="00972639">
      <w:pPr>
        <w:pStyle w:val="ConsPlusTitle"/>
        <w:jc w:val="center"/>
      </w:pPr>
      <w:r>
        <w:t>от 28 декабря 2015 г. N АЦ/75921/15</w:t>
      </w:r>
    </w:p>
    <w:p w:rsidR="00972639" w:rsidRDefault="00972639">
      <w:pPr>
        <w:pStyle w:val="ConsPlusNormal"/>
        <w:ind w:firstLine="540"/>
        <w:jc w:val="both"/>
      </w:pPr>
    </w:p>
    <w:p w:rsidR="00972639" w:rsidRDefault="00972639">
      <w:pPr>
        <w:pStyle w:val="ConsPlusNormal"/>
        <w:ind w:firstLine="540"/>
        <w:jc w:val="both"/>
      </w:pPr>
      <w:r>
        <w:t xml:space="preserve">В связи с поступающими вопросами о порядке применения положений Федерального </w:t>
      </w:r>
      <w:hyperlink r:id="rId4"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Кодекса Российской Федерации об административных правонарушениях при осуществлении контроля в сфере закупок, ФАС России сообщает следующее.</w:t>
      </w:r>
    </w:p>
    <w:p w:rsidR="00972639" w:rsidRDefault="00972639">
      <w:pPr>
        <w:pStyle w:val="ConsPlusNormal"/>
        <w:ind w:firstLine="540"/>
        <w:jc w:val="both"/>
      </w:pPr>
      <w:r>
        <w:t xml:space="preserve">1. </w:t>
      </w:r>
      <w:proofErr w:type="gramStart"/>
      <w:r>
        <w:t xml:space="preserve">По вопросу привлечения к административной ответственности по </w:t>
      </w:r>
      <w:hyperlink r:id="rId5" w:history="1">
        <w:r>
          <w:rPr>
            <w:color w:val="0000FF"/>
          </w:rPr>
          <w:t>части 1.4 статьи 7.30</w:t>
        </w:r>
      </w:hyperlink>
      <w:r>
        <w:t xml:space="preserve"> Кодекса Российской Федерации об административных правонарушениях (далее - </w:t>
      </w:r>
      <w:proofErr w:type="spellStart"/>
      <w:r>
        <w:t>КоАП</w:t>
      </w:r>
      <w:proofErr w:type="spellEnd"/>
      <w:r>
        <w:t xml:space="preserve">) должностных лиц заказчиков, ответственных за размещение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t>www.zakupki.gov.ru</w:t>
      </w:r>
      <w:proofErr w:type="spellEnd"/>
      <w:r>
        <w:t xml:space="preserve"> (далее - официальный сайт) отчетов об исполнении контрактов, ФАС России</w:t>
      </w:r>
      <w:proofErr w:type="gramEnd"/>
      <w:r>
        <w:t xml:space="preserve"> сообщает следующее.</w:t>
      </w:r>
    </w:p>
    <w:p w:rsidR="00972639" w:rsidRDefault="00972639">
      <w:pPr>
        <w:pStyle w:val="ConsPlusNormal"/>
        <w:ind w:firstLine="540"/>
        <w:jc w:val="both"/>
      </w:pPr>
      <w:proofErr w:type="gramStart"/>
      <w:r>
        <w:t xml:space="preserve">Согласно </w:t>
      </w:r>
      <w:hyperlink r:id="rId6" w:history="1">
        <w:r>
          <w:rPr>
            <w:color w:val="0000FF"/>
          </w:rPr>
          <w:t>части 9 статьи 94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результаты отдельного этапа исполнения контракта (за исключением контракта, заключенного в соответствии с </w:t>
      </w:r>
      <w:hyperlink r:id="rId7" w:history="1">
        <w:r>
          <w:rPr>
            <w:color w:val="0000FF"/>
          </w:rPr>
          <w:t>пунктом 4</w:t>
        </w:r>
      </w:hyperlink>
      <w:r>
        <w:t xml:space="preserve"> или </w:t>
      </w:r>
      <w:hyperlink r:id="rId8" w:history="1">
        <w:r>
          <w:rPr>
            <w:color w:val="0000FF"/>
          </w:rPr>
          <w:t>5 части 1 статьи 93</w:t>
        </w:r>
      </w:hyperlink>
      <w:r>
        <w:t xml:space="preserve"> Закона о контрактной системе), информация о поставленном товаре, выполненной</w:t>
      </w:r>
      <w:proofErr w:type="gramEnd"/>
      <w:r>
        <w:t xml:space="preserve"> работе или об оказанной услуге отражаются заказчиком в отчете, размещаемом в единой информационной системе.</w:t>
      </w:r>
    </w:p>
    <w:p w:rsidR="00972639" w:rsidRDefault="00972639">
      <w:pPr>
        <w:pStyle w:val="ConsPlusNormal"/>
        <w:ind w:firstLine="540"/>
        <w:jc w:val="both"/>
      </w:pPr>
      <w:r>
        <w:t xml:space="preserve">В соответствии с </w:t>
      </w:r>
      <w:hyperlink r:id="rId9" w:history="1">
        <w:r>
          <w:rPr>
            <w:color w:val="0000FF"/>
          </w:rPr>
          <w:t>частью 11 статьи 94</w:t>
        </w:r>
      </w:hyperlink>
      <w:r>
        <w:t xml:space="preserve"> Закона о контрактной системе, порядок подготовки и размещения в единой информационной системе отчета, указанного в </w:t>
      </w:r>
      <w:hyperlink r:id="rId10" w:history="1">
        <w:r>
          <w:rPr>
            <w:color w:val="0000FF"/>
          </w:rPr>
          <w:t>части 9 статьи 94</w:t>
        </w:r>
      </w:hyperlink>
      <w:r>
        <w:t xml:space="preserve"> Закона о контрактной системе, форма указанного отчета определяются Правительством Российской Федерации.</w:t>
      </w:r>
    </w:p>
    <w:p w:rsidR="00972639" w:rsidRDefault="00972639">
      <w:pPr>
        <w:pStyle w:val="ConsPlusNormal"/>
        <w:ind w:firstLine="540"/>
        <w:jc w:val="both"/>
      </w:pPr>
      <w:r>
        <w:t xml:space="preserve">Во исполнение требования </w:t>
      </w:r>
      <w:hyperlink r:id="rId11" w:history="1">
        <w:r>
          <w:rPr>
            <w:color w:val="0000FF"/>
          </w:rPr>
          <w:t>части 11 статьи 94</w:t>
        </w:r>
      </w:hyperlink>
      <w:r>
        <w:t xml:space="preserve"> Закона о контрактной системе Постановлением Правительства Российской Федерации от 28.11.2013 N 1093 утверждено </w:t>
      </w:r>
      <w:hyperlink r:id="rId12" w:history="1">
        <w:r>
          <w:rPr>
            <w:color w:val="0000FF"/>
          </w:rPr>
          <w:t>Положение</w:t>
        </w:r>
      </w:hyperlink>
      <w:r>
        <w:t xml:space="preserve">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(далее - Положение).</w:t>
      </w:r>
    </w:p>
    <w:p w:rsidR="00972639" w:rsidRDefault="00972639">
      <w:pPr>
        <w:pStyle w:val="ConsPlusNormal"/>
        <w:ind w:firstLine="540"/>
        <w:jc w:val="both"/>
      </w:pPr>
      <w:r>
        <w:t xml:space="preserve">Согласно </w:t>
      </w:r>
      <w:hyperlink r:id="rId13" w:history="1">
        <w:r>
          <w:rPr>
            <w:color w:val="0000FF"/>
          </w:rPr>
          <w:t>Положению</w:t>
        </w:r>
      </w:hyperlink>
      <w:r>
        <w:t>, заказчики обязаны не позднее семи рабочих дней размещать информацию об исполнении государственного (муниципального) контракта и (или) о результатах отдельного этапа его исполнения в Единой информационной системе в сфере закупок.</w:t>
      </w:r>
    </w:p>
    <w:p w:rsidR="00972639" w:rsidRDefault="00972639">
      <w:pPr>
        <w:pStyle w:val="ConsPlusNormal"/>
        <w:ind w:firstLine="540"/>
        <w:jc w:val="both"/>
      </w:pPr>
      <w:r>
        <w:t xml:space="preserve">В соответствии с </w:t>
      </w:r>
      <w:hyperlink r:id="rId14" w:history="1">
        <w:r>
          <w:rPr>
            <w:color w:val="0000FF"/>
          </w:rPr>
          <w:t>частью 1 статьи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72639" w:rsidRDefault="00972639">
      <w:pPr>
        <w:pStyle w:val="ConsPlusNormal"/>
        <w:ind w:firstLine="540"/>
        <w:jc w:val="both"/>
      </w:pPr>
      <w:proofErr w:type="gramStart"/>
      <w:r>
        <w:t>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w:t>
      </w:r>
      <w:proofErr w:type="gramEnd"/>
      <w:r>
        <w:t xml:space="preserve">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r:id="rId15" w:history="1">
        <w:r>
          <w:rPr>
            <w:color w:val="0000FF"/>
          </w:rPr>
          <w:t>частями 1</w:t>
        </w:r>
      </w:hyperlink>
      <w:r>
        <w:t xml:space="preserve"> - </w:t>
      </w:r>
      <w:hyperlink r:id="rId16" w:history="1">
        <w:r>
          <w:rPr>
            <w:color w:val="0000FF"/>
          </w:rPr>
          <w:t>1.3 статьи 7.30</w:t>
        </w:r>
      </w:hyperlink>
      <w:r>
        <w:t xml:space="preserve"> </w:t>
      </w:r>
      <w:proofErr w:type="spellStart"/>
      <w:r>
        <w:t>КоАП</w:t>
      </w:r>
      <w:proofErr w:type="spellEnd"/>
      <w:r>
        <w:t xml:space="preserve">, </w:t>
      </w:r>
      <w:hyperlink r:id="rId17" w:history="1">
        <w:r>
          <w:rPr>
            <w:color w:val="0000FF"/>
          </w:rPr>
          <w:t>частью 1.4 статьи 7.30</w:t>
        </w:r>
      </w:hyperlink>
      <w:r>
        <w:t xml:space="preserve"> </w:t>
      </w:r>
      <w:proofErr w:type="spellStart"/>
      <w:r>
        <w:t>КоАП</w:t>
      </w:r>
      <w:proofErr w:type="spellEnd"/>
      <w:r>
        <w:t xml:space="preserve"> предусмотрена административная ответственность.</w:t>
      </w:r>
    </w:p>
    <w:p w:rsidR="00972639" w:rsidRDefault="00972639">
      <w:pPr>
        <w:pStyle w:val="ConsPlusNormal"/>
        <w:ind w:firstLine="540"/>
        <w:jc w:val="both"/>
      </w:pPr>
      <w:r>
        <w:t xml:space="preserve">Таким образом, по мнению ФАС России, нарушение сроков размещения информации об </w:t>
      </w:r>
      <w:r>
        <w:lastRenderedPageBreak/>
        <w:t xml:space="preserve">исполнении государственного (муниципального) контракта и (или) о результатах отдельного этапа его исполнения в Единой информационной системе в сфере закупок содержит признаки состава административного правонарушения, ответственность за совершение которого предусмотрена </w:t>
      </w:r>
      <w:hyperlink r:id="rId18" w:history="1">
        <w:r>
          <w:rPr>
            <w:color w:val="0000FF"/>
          </w:rPr>
          <w:t>частью 1.4 статьи 7.30</w:t>
        </w:r>
      </w:hyperlink>
      <w:r>
        <w:t xml:space="preserve"> </w:t>
      </w:r>
      <w:proofErr w:type="spellStart"/>
      <w:r>
        <w:t>КоАП</w:t>
      </w:r>
      <w:proofErr w:type="spellEnd"/>
      <w:r>
        <w:t>.</w:t>
      </w:r>
    </w:p>
    <w:p w:rsidR="00972639" w:rsidRDefault="00972639">
      <w:pPr>
        <w:pStyle w:val="ConsPlusNormal"/>
        <w:ind w:firstLine="540"/>
        <w:jc w:val="both"/>
      </w:pPr>
      <w:r>
        <w:t xml:space="preserve">2. По вопросу привлечения виновных должностных лиц к ответственности по </w:t>
      </w:r>
      <w:hyperlink r:id="rId19" w:history="1">
        <w:r>
          <w:rPr>
            <w:color w:val="0000FF"/>
          </w:rPr>
          <w:t>части 11 статьи 7.30</w:t>
        </w:r>
      </w:hyperlink>
      <w:r>
        <w:t xml:space="preserve"> </w:t>
      </w:r>
      <w:proofErr w:type="spellStart"/>
      <w:r>
        <w:t>КоАП</w:t>
      </w:r>
      <w:proofErr w:type="spellEnd"/>
      <w:r>
        <w:t xml:space="preserve"> ФАС России сообщает следующее.</w:t>
      </w:r>
    </w:p>
    <w:p w:rsidR="00972639" w:rsidRDefault="00972639">
      <w:pPr>
        <w:pStyle w:val="ConsPlusNormal"/>
        <w:ind w:firstLine="540"/>
        <w:jc w:val="both"/>
      </w:pPr>
      <w:hyperlink r:id="rId20" w:history="1">
        <w:r>
          <w:rPr>
            <w:color w:val="0000FF"/>
          </w:rPr>
          <w:t>Статьями 7.29</w:t>
        </w:r>
      </w:hyperlink>
      <w:r>
        <w:t xml:space="preserve"> - </w:t>
      </w:r>
      <w:hyperlink r:id="rId21" w:history="1">
        <w:r>
          <w:rPr>
            <w:color w:val="0000FF"/>
          </w:rPr>
          <w:t>7.32</w:t>
        </w:r>
      </w:hyperlink>
      <w:r>
        <w:t xml:space="preserve"> </w:t>
      </w:r>
      <w:proofErr w:type="spellStart"/>
      <w:r>
        <w:t>КоАП</w:t>
      </w:r>
      <w:proofErr w:type="spellEnd"/>
      <w:r>
        <w:t xml:space="preserve"> предусмотрена административная ответственность за нарушение требований законодательства Российской Федерации о контрактной системе в сфере закупок товаров, работ, услуг.</w:t>
      </w:r>
    </w:p>
    <w:p w:rsidR="00972639" w:rsidRDefault="00972639">
      <w:pPr>
        <w:pStyle w:val="ConsPlusNormal"/>
        <w:ind w:firstLine="540"/>
        <w:jc w:val="both"/>
      </w:pPr>
      <w:r>
        <w:t xml:space="preserve">Так, </w:t>
      </w:r>
      <w:hyperlink r:id="rId22" w:history="1">
        <w:r>
          <w:rPr>
            <w:color w:val="0000FF"/>
          </w:rPr>
          <w:t>частью 11 статьи 7.30</w:t>
        </w:r>
      </w:hyperlink>
      <w:r>
        <w:t xml:space="preserve"> </w:t>
      </w:r>
      <w:proofErr w:type="spellStart"/>
      <w:r>
        <w:t>КоАП</w:t>
      </w:r>
      <w:proofErr w:type="spellEnd"/>
      <w:r>
        <w:t xml:space="preserve"> установлена административная ответственность за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w:t>
      </w:r>
    </w:p>
    <w:p w:rsidR="00972639" w:rsidRDefault="00972639">
      <w:pPr>
        <w:pStyle w:val="ConsPlusNormal"/>
        <w:ind w:firstLine="540"/>
        <w:jc w:val="both"/>
      </w:pPr>
      <w:proofErr w:type="gramStart"/>
      <w:r>
        <w:t xml:space="preserve">В соответствии с </w:t>
      </w:r>
      <w:hyperlink r:id="rId23" w:history="1">
        <w:r>
          <w:rPr>
            <w:color w:val="0000FF"/>
          </w:rPr>
          <w:t>частью 1 статьи 30</w:t>
        </w:r>
      </w:hyperlink>
      <w:r>
        <w:t xml:space="preserve"> Закона о контрактной системе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r:id="rId24" w:history="1">
        <w:r>
          <w:rPr>
            <w:color w:val="0000FF"/>
          </w:rPr>
          <w:t>части 1.1 статьи 30</w:t>
        </w:r>
      </w:hyperlink>
      <w:r>
        <w:t xml:space="preserve"> Закона о контрактной системе, в том числе путем проведения открытых конкурсов, конкурсов с ограниченным участием, двухэтапных конкурсов, электронных аукционов</w:t>
      </w:r>
      <w:proofErr w:type="gramEnd"/>
      <w:r>
        <w:t>,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(далее - специальные закупки).</w:t>
      </w:r>
    </w:p>
    <w:p w:rsidR="00972639" w:rsidRDefault="00972639">
      <w:pPr>
        <w:pStyle w:val="ConsPlusNormal"/>
        <w:ind w:firstLine="540"/>
        <w:jc w:val="both"/>
      </w:pPr>
      <w:proofErr w:type="gramStart"/>
      <w:r>
        <w:t xml:space="preserve">Между тем, в соответствии с </w:t>
      </w:r>
      <w:hyperlink r:id="rId25" w:history="1">
        <w:r>
          <w:rPr>
            <w:color w:val="0000FF"/>
          </w:rPr>
          <w:t>пунктом 2 статьи 3</w:t>
        </w:r>
      </w:hyperlink>
      <w:r>
        <w:t xml:space="preserve"> Закона о контрактной системе процедура определения поставщика представляет из себя совокупность действий, которые осуществляются заказчиками,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w:t>
      </w:r>
      <w:hyperlink r:id="rId26" w:history="1">
        <w:r>
          <w:rPr>
            <w:color w:val="0000FF"/>
          </w:rPr>
          <w:t>законом</w:t>
        </w:r>
      </w:hyperlink>
      <w:r>
        <w:t xml:space="preserve"> случаях с направления приглашения принять участие в</w:t>
      </w:r>
      <w:proofErr w:type="gramEnd"/>
      <w:r>
        <w:t xml:space="preserve"> </w:t>
      </w:r>
      <w:proofErr w:type="gramStart"/>
      <w:r>
        <w:t>определении</w:t>
      </w:r>
      <w:proofErr w:type="gramEnd"/>
      <w:r>
        <w:t xml:space="preserve"> поставщика (подрядчика, исполнителя) и завершаются заключением контракта.</w:t>
      </w:r>
    </w:p>
    <w:p w:rsidR="00972639" w:rsidRDefault="00972639">
      <w:pPr>
        <w:pStyle w:val="ConsPlusNormal"/>
        <w:ind w:firstLine="540"/>
        <w:jc w:val="both"/>
      </w:pPr>
      <w:r>
        <w:t>Таким образом, процедура осуществления закупки - это совокупность действий, включающая в себя, в том числе, размещение извещения, документации о закупке, рассмотрение поданных на участие в закупочной процедуре заявок, определение победителя закупки и заключение контракта.</w:t>
      </w:r>
    </w:p>
    <w:p w:rsidR="00972639" w:rsidRDefault="00972639">
      <w:pPr>
        <w:pStyle w:val="ConsPlusNormal"/>
        <w:ind w:firstLine="540"/>
        <w:jc w:val="both"/>
      </w:pPr>
      <w:proofErr w:type="gramStart"/>
      <w:r>
        <w:t xml:space="preserve">Кроме того, в соответствии с </w:t>
      </w:r>
      <w:hyperlink r:id="rId27" w:history="1">
        <w:r>
          <w:rPr>
            <w:color w:val="0000FF"/>
          </w:rPr>
          <w:t>частью 3 статьи 30</w:t>
        </w:r>
      </w:hyperlink>
      <w:r>
        <w:t xml:space="preserve"> Закона о контрактной системе при определении поставщиков (подрядчиков, исполнителей) способами, указанными в </w:t>
      </w:r>
      <w:hyperlink r:id="rId28" w:history="1">
        <w:r>
          <w:rPr>
            <w:color w:val="0000FF"/>
          </w:rPr>
          <w:t>части 1 статьи 30</w:t>
        </w:r>
      </w:hyperlink>
      <w:r>
        <w:t xml:space="preserve">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roofErr w:type="gramEnd"/>
    </w:p>
    <w:p w:rsidR="00972639" w:rsidRDefault="00972639">
      <w:pPr>
        <w:pStyle w:val="ConsPlusNormal"/>
        <w:ind w:firstLine="540"/>
        <w:jc w:val="both"/>
      </w:pPr>
      <w:proofErr w:type="gramStart"/>
      <w:r>
        <w:t xml:space="preserve">Следовательно, для исполнения требований, установленных </w:t>
      </w:r>
      <w:hyperlink r:id="rId29" w:history="1">
        <w:r>
          <w:rPr>
            <w:color w:val="0000FF"/>
          </w:rPr>
          <w:t>частью 1 статьи 30</w:t>
        </w:r>
      </w:hyperlink>
      <w:r>
        <w:t xml:space="preserve"> Закона о контрактной системе, заказчик обязан не только заключить контракт по итогам проведения закупочной процедуры с субъектом малого предпринимательства, социально ориентированной некоммерческой организацией, но и осуществить закупку, по итогам которой заключается контракт, исключительно среди указанных субъектов, в том числе, опубликовать извещение, документацию о закупке, установив указанное в </w:t>
      </w:r>
      <w:hyperlink r:id="rId30" w:history="1">
        <w:r>
          <w:rPr>
            <w:color w:val="0000FF"/>
          </w:rPr>
          <w:t>части 3 статьи 30</w:t>
        </w:r>
        <w:proofErr w:type="gramEnd"/>
      </w:hyperlink>
      <w:r>
        <w:t xml:space="preserve"> Закона о контрактной системе ограничение.</w:t>
      </w:r>
    </w:p>
    <w:p w:rsidR="00972639" w:rsidRDefault="00972639">
      <w:pPr>
        <w:pStyle w:val="ConsPlusNormal"/>
        <w:ind w:firstLine="540"/>
        <w:jc w:val="both"/>
      </w:pPr>
      <w:proofErr w:type="gramStart"/>
      <w:r>
        <w:t xml:space="preserve">На основании вышеизложенного, по мнению ФАС России, </w:t>
      </w:r>
      <w:hyperlink r:id="rId31" w:history="1">
        <w:r>
          <w:rPr>
            <w:color w:val="0000FF"/>
          </w:rPr>
          <w:t>частью 11 статьи 7.30</w:t>
        </w:r>
      </w:hyperlink>
      <w:r>
        <w:t xml:space="preserve"> </w:t>
      </w:r>
      <w:proofErr w:type="spellStart"/>
      <w:r>
        <w:t>КоАП</w:t>
      </w:r>
      <w:proofErr w:type="spellEnd"/>
      <w:r>
        <w:t xml:space="preserve"> РФ установлена административная ответственность, в том числе, за </w:t>
      </w:r>
      <w:proofErr w:type="spellStart"/>
      <w:r>
        <w:t>неопубликование</w:t>
      </w:r>
      <w:proofErr w:type="spellEnd"/>
      <w:r>
        <w:t xml:space="preserve"> извещения, документации о закупке, содержащих указанное в </w:t>
      </w:r>
      <w:hyperlink r:id="rId32" w:history="1">
        <w:r>
          <w:rPr>
            <w:color w:val="0000FF"/>
          </w:rPr>
          <w:t>части 1 статьи 30</w:t>
        </w:r>
      </w:hyperlink>
      <w:r>
        <w:t xml:space="preserve"> Закона о контрактной системе ограничение, за </w:t>
      </w:r>
      <w:proofErr w:type="spellStart"/>
      <w:r>
        <w:t>незаключение</w:t>
      </w:r>
      <w:proofErr w:type="spellEnd"/>
      <w:r>
        <w:t xml:space="preserve"> контрактов с субъектами малого предпринимательства, социально ориентированными некоммерческими организациями в размере, предусмотренном законодательством Российской Федерации о контрактной системе в сфере закупок.</w:t>
      </w:r>
      <w:proofErr w:type="gramEnd"/>
    </w:p>
    <w:p w:rsidR="00972639" w:rsidRDefault="00972639">
      <w:pPr>
        <w:pStyle w:val="ConsPlusNormal"/>
        <w:ind w:firstLine="540"/>
        <w:jc w:val="both"/>
      </w:pPr>
      <w:r>
        <w:t>3. По вопросу рассмотрения антимонопольными органами дел об административных правонарушениях в отношении заказчиков, действующих на территории субъектов Российской Федерации, ФАС России сообщает следующее.</w:t>
      </w:r>
    </w:p>
    <w:p w:rsidR="00972639" w:rsidRDefault="00972639">
      <w:pPr>
        <w:pStyle w:val="ConsPlusNormal"/>
        <w:ind w:firstLine="540"/>
        <w:jc w:val="both"/>
      </w:pPr>
      <w:proofErr w:type="gramStart"/>
      <w:r>
        <w:lastRenderedPageBreak/>
        <w:t xml:space="preserve">Согласно </w:t>
      </w:r>
      <w:hyperlink r:id="rId33" w:history="1">
        <w:r>
          <w:rPr>
            <w:color w:val="0000FF"/>
          </w:rPr>
          <w:t>постановлению</w:t>
        </w:r>
      </w:hyperlink>
      <w:r>
        <w:t xml:space="preserve"> Верховного суда Российской Федерации от 15.10.2014 N 29-АД14-8 (далее - Постановление), Верховный суд Российской Федерации определил, что </w:t>
      </w:r>
      <w:hyperlink r:id="rId34" w:history="1">
        <w:r>
          <w:rPr>
            <w:color w:val="0000FF"/>
          </w:rPr>
          <w:t>частью 1 статьи 23.66</w:t>
        </w:r>
      </w:hyperlink>
      <w:r>
        <w:t xml:space="preserve"> </w:t>
      </w:r>
      <w:proofErr w:type="spellStart"/>
      <w:r>
        <w:t>КоАП</w:t>
      </w:r>
      <w:proofErr w:type="spellEnd"/>
      <w:r>
        <w:t xml:space="preserve"> (в редакции Федерального закона от 02.12.2013 N 326-ФЗ) дела об административных правонарушениях, предусмотренных </w:t>
      </w:r>
      <w:hyperlink r:id="rId35" w:history="1">
        <w:r>
          <w:rPr>
            <w:color w:val="0000FF"/>
          </w:rPr>
          <w:t>статьей 7.30</w:t>
        </w:r>
      </w:hyperlink>
      <w:r>
        <w:t xml:space="preserve"> </w:t>
      </w:r>
      <w:proofErr w:type="spellStart"/>
      <w:r>
        <w:t>КоАП</w:t>
      </w:r>
      <w:proofErr w:type="spellEnd"/>
      <w:r>
        <w:t>, рассматривают органы исполнительной власти, уполномоченные на осуществление контроля в сфере размещения заказов на поставки товаров, выполнение работ, оказание услуг для нужд</w:t>
      </w:r>
      <w:proofErr w:type="gramEnd"/>
      <w:r>
        <w:t xml:space="preserve"> заказчиков.</w:t>
      </w:r>
    </w:p>
    <w:p w:rsidR="00972639" w:rsidRDefault="00972639">
      <w:pPr>
        <w:pStyle w:val="ConsPlusNormal"/>
        <w:ind w:firstLine="540"/>
        <w:jc w:val="both"/>
      </w:pPr>
      <w:r>
        <w:t>Пунктами 1.1, 3.1.4 и 3.1.9 Положения о Министерстве экономики Пензенской области, утвержденного Постановлением Правительства Пензенской области от 31.10.2011 N 761-пП, Министерство экономики Пензенской области является исполнительным органом государственной власти Пензенской области, осуществление функций, в том числе по контролю в сфере размещения заказов на поставки товаров, выполнение работ и оказание услуг.</w:t>
      </w:r>
    </w:p>
    <w:p w:rsidR="00972639" w:rsidRDefault="00972639">
      <w:pPr>
        <w:pStyle w:val="ConsPlusNormal"/>
        <w:ind w:firstLine="540"/>
        <w:jc w:val="both"/>
      </w:pPr>
      <w:r>
        <w:t>В связи с изложенным, Верховный суд Российской Федерации постановил, что территориальные органы ФАС России не уполномочены осуществлять контроль в отношении заказчиков, расположенных на территории субъектов Российской Федерации.</w:t>
      </w:r>
    </w:p>
    <w:p w:rsidR="00972639" w:rsidRDefault="00972639">
      <w:pPr>
        <w:pStyle w:val="ConsPlusNormal"/>
        <w:ind w:firstLine="540"/>
        <w:jc w:val="both"/>
      </w:pPr>
      <w:r>
        <w:t xml:space="preserve">Вместе с тем, в соответствии с </w:t>
      </w:r>
      <w:hyperlink r:id="rId36" w:history="1">
        <w:r>
          <w:rPr>
            <w:color w:val="0000FF"/>
          </w:rPr>
          <w:t>пунктами 1</w:t>
        </w:r>
      </w:hyperlink>
      <w:r>
        <w:t xml:space="preserve"> и </w:t>
      </w:r>
      <w:hyperlink r:id="rId37" w:history="1">
        <w:r>
          <w:rPr>
            <w:color w:val="0000FF"/>
          </w:rPr>
          <w:t>4</w:t>
        </w:r>
      </w:hyperlink>
      <w:r>
        <w:t xml:space="preserve"> Положения о Федеральной антимонопольной службе, утвержденного Постановлением Правительства Российской Федерации от 30.06.2004 N 331, ФАС России является уполномоченным федеральным органом исполнительной власти, осуществляющим функции, в том числе по контролю в сфере закупок товаров, работ, услуг для государственных и муниципальных нужд. ФАС России осуществляет свою деятельность непосредственно и через свои территориальные органы.</w:t>
      </w:r>
    </w:p>
    <w:p w:rsidR="00972639" w:rsidRDefault="00972639">
      <w:pPr>
        <w:pStyle w:val="ConsPlusNormal"/>
        <w:ind w:firstLine="540"/>
        <w:jc w:val="both"/>
      </w:pPr>
      <w:r>
        <w:t xml:space="preserve">При этом </w:t>
      </w:r>
      <w:hyperlink r:id="rId38" w:history="1">
        <w:r>
          <w:rPr>
            <w:color w:val="0000FF"/>
          </w:rPr>
          <w:t>пунктом 1</w:t>
        </w:r>
      </w:hyperlink>
      <w:r>
        <w:t xml:space="preserve"> Приказа ФАС России от 23.07.2015 N 649/15 "Об утверждении положения о территориальном органе ФАС России" (далее - Положение) установлено, что территориальный орган ФАС России осуществляет функции, в том числе по контролю в сфере закупок товаров, работ, услуг только для государственных и муниципальных нужд.</w:t>
      </w:r>
    </w:p>
    <w:p w:rsidR="00972639" w:rsidRDefault="00972639">
      <w:pPr>
        <w:pStyle w:val="ConsPlusNormal"/>
        <w:ind w:firstLine="540"/>
        <w:jc w:val="both"/>
      </w:pPr>
      <w:r>
        <w:t xml:space="preserve">Кроме того, ФАС России сообщает, что в соответствии с </w:t>
      </w:r>
      <w:hyperlink r:id="rId39" w:history="1">
        <w:r>
          <w:rPr>
            <w:color w:val="0000FF"/>
          </w:rPr>
          <w:t>частью 3 статьи 99</w:t>
        </w:r>
      </w:hyperlink>
      <w:r>
        <w:t xml:space="preserve"> Закона о контрактной системе контрольный орган в сфере закупок вправе осуществлять контроль в сфере закупок в отношении субъектов контроля.</w:t>
      </w:r>
    </w:p>
    <w:p w:rsidR="00972639" w:rsidRDefault="00972639">
      <w:pPr>
        <w:pStyle w:val="ConsPlusNormal"/>
        <w:ind w:firstLine="540"/>
        <w:jc w:val="both"/>
      </w:pPr>
      <w:proofErr w:type="gramStart"/>
      <w:r>
        <w:t xml:space="preserve">Согласно </w:t>
      </w:r>
      <w:hyperlink r:id="rId40" w:history="1">
        <w:r>
          <w:rPr>
            <w:color w:val="0000FF"/>
          </w:rPr>
          <w:t>части 19 статьи 99</w:t>
        </w:r>
      </w:hyperlink>
      <w:r>
        <w:t xml:space="preserve"> Закона о контрактной системе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r:id="rId41" w:history="1">
        <w:r>
          <w:rPr>
            <w:color w:val="0000FF"/>
          </w:rPr>
          <w:t>частью 3 статьи 99</w:t>
        </w:r>
      </w:hyperlink>
      <w:r>
        <w:t xml:space="preserve"> Закона о контрактной системе, выданы</w:t>
      </w:r>
      <w:proofErr w:type="gramEnd"/>
      <w:r>
        <w:t xml:space="preserve">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72639" w:rsidRDefault="00972639">
      <w:pPr>
        <w:pStyle w:val="ConsPlusNormal"/>
        <w:ind w:firstLine="540"/>
        <w:jc w:val="both"/>
      </w:pPr>
      <w:proofErr w:type="gramStart"/>
      <w:r>
        <w:t xml:space="preserve">В соответствии с </w:t>
      </w:r>
      <w:hyperlink r:id="rId42" w:history="1">
        <w:r>
          <w:rPr>
            <w:color w:val="0000FF"/>
          </w:rPr>
          <w:t>пунктом 7.8</w:t>
        </w:r>
      </w:hyperlink>
      <w:r>
        <w:t xml:space="preserve"> Положения территориальные органы ФАС России имеют право рассматривать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при осуществлении закупок товаров, работ, услуг для федеральных нужд территориальных органов федеральных органов государственной власти, а также уполномоченных ими получателей бюджетных средств, для нужд субъектов Российской Федерации и для муниципальных нужд и</w:t>
      </w:r>
      <w:proofErr w:type="gramEnd"/>
      <w:r>
        <w:t xml:space="preserve"> приостанавливать определение поставщика (подрядчика, исполнителя) до рассмотрения жалобы по существу в случаях и порядке,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Кроме того, согласно </w:t>
      </w:r>
      <w:hyperlink r:id="rId43" w:history="1">
        <w:r>
          <w:rPr>
            <w:color w:val="0000FF"/>
          </w:rPr>
          <w:t>пункту 7.12</w:t>
        </w:r>
      </w:hyperlink>
      <w:r>
        <w:t xml:space="preserve"> Положения территориальные органы ФАС России имеют право в установленном законом порядке рассматривать дела об административных правонарушениях, налагать административные штрафы.</w:t>
      </w:r>
    </w:p>
    <w:p w:rsidR="00972639" w:rsidRDefault="00972639">
      <w:pPr>
        <w:pStyle w:val="ConsPlusNormal"/>
        <w:ind w:firstLine="540"/>
        <w:jc w:val="both"/>
      </w:pPr>
      <w:r>
        <w:t>Таким образом, ФАС России, а также территориальные органы ФАС России уполномочены на осуществление контроля в сфере закупок в отношении субъектов контроля, расположенных на территории субъектов Российской Федерации.</w:t>
      </w:r>
    </w:p>
    <w:p w:rsidR="00972639" w:rsidRDefault="00972639">
      <w:pPr>
        <w:pStyle w:val="ConsPlusNormal"/>
        <w:ind w:firstLine="540"/>
        <w:jc w:val="both"/>
      </w:pPr>
      <w:proofErr w:type="gramStart"/>
      <w:r>
        <w:t xml:space="preserve">При этом в соответствии с </w:t>
      </w:r>
      <w:hyperlink r:id="rId44" w:history="1">
        <w:r>
          <w:rPr>
            <w:color w:val="0000FF"/>
          </w:rPr>
          <w:t>пунктом 1 части 22 статьи 99</w:t>
        </w:r>
      </w:hyperlink>
      <w:r>
        <w:t xml:space="preserve"> Закона о контрактной систем при </w:t>
      </w:r>
      <w:r>
        <w:lastRenderedPageBreak/>
        <w:t>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w:t>
      </w:r>
      <w:proofErr w:type="gramEnd"/>
      <w:r>
        <w:t xml:space="preserve"> </w:t>
      </w:r>
      <w:proofErr w:type="gramStart"/>
      <w:r>
        <w:t>правовых актов о контрактной системе в сфере закупок контрольный орган в сфере закупок вправе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roofErr w:type="gramEnd"/>
    </w:p>
    <w:p w:rsidR="00972639" w:rsidRDefault="00972639">
      <w:pPr>
        <w:pStyle w:val="ConsPlusNormal"/>
        <w:ind w:firstLine="540"/>
        <w:jc w:val="both"/>
      </w:pPr>
      <w:r>
        <w:t xml:space="preserve">Согласно </w:t>
      </w:r>
      <w:hyperlink r:id="rId45" w:history="1">
        <w:r>
          <w:rPr>
            <w:color w:val="0000FF"/>
          </w:rPr>
          <w:t>части 2 статьи 23.66</w:t>
        </w:r>
      </w:hyperlink>
      <w:r>
        <w:t xml:space="preserve"> </w:t>
      </w:r>
      <w:proofErr w:type="spellStart"/>
      <w:r>
        <w:t>КоАП</w:t>
      </w:r>
      <w:proofErr w:type="spellEnd"/>
      <w:r>
        <w:t xml:space="preserve"> (в редакции Федерального закона от 14.10.2014 N 307-ФЗ) рассматривать дела об административных правонарушениях от имени органов, указанных в </w:t>
      </w:r>
      <w:hyperlink r:id="rId46" w:history="1">
        <w:r>
          <w:rPr>
            <w:color w:val="0000FF"/>
          </w:rPr>
          <w:t>части 1 статьи 23.66</w:t>
        </w:r>
      </w:hyperlink>
      <w:r>
        <w:t xml:space="preserve"> </w:t>
      </w:r>
      <w:proofErr w:type="spellStart"/>
      <w:r>
        <w:t>КоАП</w:t>
      </w:r>
      <w:proofErr w:type="spellEnd"/>
      <w:r>
        <w:t xml:space="preserve">, в пределах своих полномочий, </w:t>
      </w:r>
      <w:proofErr w:type="gramStart"/>
      <w:r>
        <w:t>вправе</w:t>
      </w:r>
      <w:proofErr w:type="gramEnd"/>
      <w:r>
        <w:t xml:space="preserve"> в том числе руководители федеральных органов исполнительной власти в сфере закупок и их заместители, руководители структурных подразделений федеральных органов исполнительной власти в сфере закупок и их заместители, руководители территориальных органов федеральных органов исполнительной власти в сфере закупок и их заместители.</w:t>
      </w:r>
    </w:p>
    <w:p w:rsidR="00972639" w:rsidRDefault="00972639">
      <w:pPr>
        <w:pStyle w:val="ConsPlusNormal"/>
        <w:ind w:firstLine="540"/>
        <w:jc w:val="both"/>
      </w:pPr>
      <w:r>
        <w:t>Таким образом, должностные лица ФАС России и территориальных органов ФАС России уполномочены на составление протоколов и рассмотрение дел об административных правонарушениях в сфере закупок, в том числе в отношении должностных лиц субъектов контроля, осуществляющих закупки товаров (работ, услуг) для удовлетворения потребностей субъектов Российской Федерации и муниципальных нужд.</w:t>
      </w:r>
    </w:p>
    <w:p w:rsidR="00972639" w:rsidRDefault="00972639">
      <w:pPr>
        <w:pStyle w:val="ConsPlusNormal"/>
        <w:ind w:firstLine="540"/>
        <w:jc w:val="both"/>
      </w:pPr>
    </w:p>
    <w:p w:rsidR="00972639" w:rsidRDefault="00972639">
      <w:pPr>
        <w:pStyle w:val="ConsPlusNormal"/>
        <w:jc w:val="right"/>
      </w:pPr>
      <w:r>
        <w:t>А.Ю.ЦАРИКОВСКИЙ</w:t>
      </w:r>
    </w:p>
    <w:p w:rsidR="00722C96" w:rsidRDefault="00722C96"/>
    <w:sectPr w:rsidR="00722C96" w:rsidSect="00B329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characterSpacingControl w:val="doNotCompress"/>
  <w:compat/>
  <w:rsids>
    <w:rsidRoot w:val="00972639"/>
    <w:rsid w:val="00012490"/>
    <w:rsid w:val="000144E7"/>
    <w:rsid w:val="002E233A"/>
    <w:rsid w:val="00722C96"/>
    <w:rsid w:val="00891B55"/>
    <w:rsid w:val="00922BD8"/>
    <w:rsid w:val="00972639"/>
    <w:rsid w:val="009E2F76"/>
    <w:rsid w:val="00E06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6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26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26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8BD24E8BA9BD28499C783C7BBCE86C5E00DA3BBFDC0E7E7C5C1EE149E2F1732F395906B78D2225i2WAH" TargetMode="External"/><Relationship Id="rId13" Type="http://schemas.openxmlformats.org/officeDocument/2006/relationships/hyperlink" Target="consultantplus://offline/ref=BA8BD24E8BA9BD28499C783C7BBCE86C5E01D23FB8D30E7E7C5C1EE149E2F1732F395906B78C2B21i2W2H" TargetMode="External"/><Relationship Id="rId18" Type="http://schemas.openxmlformats.org/officeDocument/2006/relationships/hyperlink" Target="consultantplus://offline/ref=BA8BD24E8BA9BD28499C783C7BBCE86C5E00D93CBFD90E7E7C5C1EE149E2F1732F395903BE84i2WAH" TargetMode="External"/><Relationship Id="rId26" Type="http://schemas.openxmlformats.org/officeDocument/2006/relationships/hyperlink" Target="consultantplus://offline/ref=BA8BD24E8BA9BD28499C783C7BBCE86C5E00DA3BBFDC0E7E7C5C1EE149iEW2H" TargetMode="External"/><Relationship Id="rId39" Type="http://schemas.openxmlformats.org/officeDocument/2006/relationships/hyperlink" Target="consultantplus://offline/ref=BA8BD24E8BA9BD28499C783C7BBCE86C5E00DA3BBFDC0E7E7C5C1EE149E2F1732F395906B78D2828i2W0H" TargetMode="External"/><Relationship Id="rId3" Type="http://schemas.openxmlformats.org/officeDocument/2006/relationships/webSettings" Target="webSettings.xml"/><Relationship Id="rId21" Type="http://schemas.openxmlformats.org/officeDocument/2006/relationships/hyperlink" Target="consultantplus://offline/ref=BA8BD24E8BA9BD28499C783C7BBCE86C5E00D93CBFD90E7E7C5C1EE149E2F1732F395902B78Fi2WFH" TargetMode="External"/><Relationship Id="rId34" Type="http://schemas.openxmlformats.org/officeDocument/2006/relationships/hyperlink" Target="consultantplus://offline/ref=BA8BD24E8BA9BD28499C783C7BBCE86C5E00D93CBFD90E7E7C5C1EE149E2F1732F395901B18Ei2WEH" TargetMode="External"/><Relationship Id="rId42" Type="http://schemas.openxmlformats.org/officeDocument/2006/relationships/hyperlink" Target="consultantplus://offline/ref=BA8BD24E8BA9BD28499C783C7BBCE86C5E01DE3CB3DE0E7E7C5C1EE149E2F1732F395906B78C2A22i2W5H" TargetMode="External"/><Relationship Id="rId47" Type="http://schemas.openxmlformats.org/officeDocument/2006/relationships/fontTable" Target="fontTable.xml"/><Relationship Id="rId7" Type="http://schemas.openxmlformats.org/officeDocument/2006/relationships/hyperlink" Target="consultantplus://offline/ref=BA8BD24E8BA9BD28499C783C7BBCE86C5E00DA3BBFDC0E7E7C5C1EE149E2F1732F395906B78D2225i2W5H" TargetMode="External"/><Relationship Id="rId12" Type="http://schemas.openxmlformats.org/officeDocument/2006/relationships/hyperlink" Target="consultantplus://offline/ref=BA8BD24E8BA9BD28499C783C7BBCE86C5E01D23FB8D30E7E7C5C1EE149E2F1732F395906B78C2B21i2W2H" TargetMode="External"/><Relationship Id="rId17" Type="http://schemas.openxmlformats.org/officeDocument/2006/relationships/hyperlink" Target="consultantplus://offline/ref=BA8BD24E8BA9BD28499C783C7BBCE86C5E00D93CBFD90E7E7C5C1EE149E2F1732F395903BE84i2WAH" TargetMode="External"/><Relationship Id="rId25" Type="http://schemas.openxmlformats.org/officeDocument/2006/relationships/hyperlink" Target="consultantplus://offline/ref=BA8BD24E8BA9BD28499C783C7BBCE86C5E00DA3BBFDC0E7E7C5C1EE149E2F1732F395906B78C2B23i2W2H" TargetMode="External"/><Relationship Id="rId33" Type="http://schemas.openxmlformats.org/officeDocument/2006/relationships/hyperlink" Target="consultantplus://offline/ref=BA8BD24E8BA9BD28499C752F6EBCE86C5B08D83DB8DE0E7E7C5C1EE149iEW2H" TargetMode="External"/><Relationship Id="rId38" Type="http://schemas.openxmlformats.org/officeDocument/2006/relationships/hyperlink" Target="consultantplus://offline/ref=BA8BD24E8BA9BD28499C783C7BBCE86C5E01DE3CB3DE0E7E7C5C1EE149E2F1732F395906B78C2B21i2W6H" TargetMode="External"/><Relationship Id="rId46" Type="http://schemas.openxmlformats.org/officeDocument/2006/relationships/hyperlink" Target="consultantplus://offline/ref=BA8BD24E8BA9BD28499C783C7BBCE86C5E00D93CBFD90E7E7C5C1EE149E2F1732F395901B18Ei2WEH" TargetMode="External"/><Relationship Id="rId2" Type="http://schemas.openxmlformats.org/officeDocument/2006/relationships/settings" Target="settings.xml"/><Relationship Id="rId16" Type="http://schemas.openxmlformats.org/officeDocument/2006/relationships/hyperlink" Target="consultantplus://offline/ref=BA8BD24E8BA9BD28499C783C7BBCE86C5E00D93CBFD90E7E7C5C1EE149E2F1732F395903BE8Bi2W2H" TargetMode="External"/><Relationship Id="rId20" Type="http://schemas.openxmlformats.org/officeDocument/2006/relationships/hyperlink" Target="consultantplus://offline/ref=BA8BD24E8BA9BD28499C783C7BBCE86C5E00D93CBFD90E7E7C5C1EE149E2F1732F395903BE8Ai2WFH" TargetMode="External"/><Relationship Id="rId29" Type="http://schemas.openxmlformats.org/officeDocument/2006/relationships/hyperlink" Target="consultantplus://offline/ref=BA8BD24E8BA9BD28499C783C7BBCE86C5E00DA3BBFDC0E7E7C5C1EE149E2F1732F395906B78D2325i2W5H" TargetMode="External"/><Relationship Id="rId41" Type="http://schemas.openxmlformats.org/officeDocument/2006/relationships/hyperlink" Target="consultantplus://offline/ref=BA8BD24E8BA9BD28499C783C7BBCE86C5E00DA3BBFDC0E7E7C5C1EE149E2F1732F395906B78D2828i2W0H" TargetMode="External"/><Relationship Id="rId1" Type="http://schemas.openxmlformats.org/officeDocument/2006/relationships/styles" Target="styles.xml"/><Relationship Id="rId6" Type="http://schemas.openxmlformats.org/officeDocument/2006/relationships/hyperlink" Target="consultantplus://offline/ref=BA8BD24E8BA9BD28499C783C7BBCE86C5E00DA3BBFDC0E7E7C5C1EE149E2F1732F395906B4i8WCH" TargetMode="External"/><Relationship Id="rId11" Type="http://schemas.openxmlformats.org/officeDocument/2006/relationships/hyperlink" Target="consultantplus://offline/ref=BA8BD24E8BA9BD28499C783C7BBCE86C5E00DA3BBFDC0E7E7C5C1EE149E2F1732F395906B78D2820i2W5H" TargetMode="External"/><Relationship Id="rId24" Type="http://schemas.openxmlformats.org/officeDocument/2006/relationships/hyperlink" Target="consultantplus://offline/ref=BA8BD24E8BA9BD28499C783C7BBCE86C5E00DA3BBFDC0E7E7C5C1EE149E2F1732F395906B78D2326i2W2H" TargetMode="External"/><Relationship Id="rId32" Type="http://schemas.openxmlformats.org/officeDocument/2006/relationships/hyperlink" Target="consultantplus://offline/ref=BA8BD24E8BA9BD28499C783C7BBCE86C5E00DA3BBFDC0E7E7C5C1EE149E2F1732F395906B78D2325i2W5H" TargetMode="External"/><Relationship Id="rId37" Type="http://schemas.openxmlformats.org/officeDocument/2006/relationships/hyperlink" Target="consultantplus://offline/ref=BA8BD24E8BA9BD28499C783C7BBCE86C5E00DA39BED20E7E7C5C1EE149E2F1732F395903iBWEH" TargetMode="External"/><Relationship Id="rId40" Type="http://schemas.openxmlformats.org/officeDocument/2006/relationships/hyperlink" Target="consultantplus://offline/ref=BA8BD24E8BA9BD28499C783C7BBCE86C5E00DA3BBFDC0E7E7C5C1EE149E2F1732F395906B78D2F23i2W5H" TargetMode="External"/><Relationship Id="rId45" Type="http://schemas.openxmlformats.org/officeDocument/2006/relationships/hyperlink" Target="consultantplus://offline/ref=BA8BD24E8BA9BD28499C783C7BBCE86C5E00D93CBFD90E7E7C5C1EE149E2F1732F395902BE84i2WBH" TargetMode="External"/><Relationship Id="rId5" Type="http://schemas.openxmlformats.org/officeDocument/2006/relationships/hyperlink" Target="consultantplus://offline/ref=BA8BD24E8BA9BD28499C783C7BBCE86C5E00D93CBFD90E7E7C5C1EE149E2F1732F395903BE84i2WAH" TargetMode="External"/><Relationship Id="rId15" Type="http://schemas.openxmlformats.org/officeDocument/2006/relationships/hyperlink" Target="consultantplus://offline/ref=BA8BD24E8BA9BD28499C783C7BBCE86C5E00D93CBFD90E7E7C5C1EE149E2F1732F395903BE8Bi2W8H" TargetMode="External"/><Relationship Id="rId23" Type="http://schemas.openxmlformats.org/officeDocument/2006/relationships/hyperlink" Target="consultantplus://offline/ref=BA8BD24E8BA9BD28499C783C7BBCE86C5E00DA3BBFDC0E7E7C5C1EE149E2F1732F395906B78D2325i2W5H" TargetMode="External"/><Relationship Id="rId28" Type="http://schemas.openxmlformats.org/officeDocument/2006/relationships/hyperlink" Target="consultantplus://offline/ref=BA8BD24E8BA9BD28499C783C7BBCE86C5E00DA3BBFDC0E7E7C5C1EE149E2F1732F395906B78D2325i2W5H" TargetMode="External"/><Relationship Id="rId36" Type="http://schemas.openxmlformats.org/officeDocument/2006/relationships/hyperlink" Target="consultantplus://offline/ref=BA8BD24E8BA9BD28499C783C7BBCE86C5E00DA39BED20E7E7C5C1EE149E2F1732F395906B78C2820i2W2H" TargetMode="External"/><Relationship Id="rId10" Type="http://schemas.openxmlformats.org/officeDocument/2006/relationships/hyperlink" Target="consultantplus://offline/ref=BA8BD24E8BA9BD28499C783C7BBCE86C5E00DA3BBFDC0E7E7C5C1EE149E2F1732F395906B4i8WCH" TargetMode="External"/><Relationship Id="rId19" Type="http://schemas.openxmlformats.org/officeDocument/2006/relationships/hyperlink" Target="consultantplus://offline/ref=BA8BD24E8BA9BD28499C783C7BBCE86C5E00D93CBFD90E7E7C5C1EE149E2F1732F395902B78Ci2WEH" TargetMode="External"/><Relationship Id="rId31" Type="http://schemas.openxmlformats.org/officeDocument/2006/relationships/hyperlink" Target="consultantplus://offline/ref=BA8BD24E8BA9BD28499C783C7BBCE86C5E00D93CBFD90E7E7C5C1EE149E2F1732F395902B78Ci2WEH" TargetMode="External"/><Relationship Id="rId44" Type="http://schemas.openxmlformats.org/officeDocument/2006/relationships/hyperlink" Target="consultantplus://offline/ref=BA8BD24E8BA9BD28499C783C7BBCE86C5E00DA3BBFDC0E7E7C5C1EE149E2F1732F395906B78D2F24i2W3H" TargetMode="External"/><Relationship Id="rId4" Type="http://schemas.openxmlformats.org/officeDocument/2006/relationships/hyperlink" Target="consultantplus://offline/ref=BA8BD24E8BA9BD28499C783C7BBCE86C5E00DA3BBFDC0E7E7C5C1EE149iEW2H" TargetMode="External"/><Relationship Id="rId9" Type="http://schemas.openxmlformats.org/officeDocument/2006/relationships/hyperlink" Target="consultantplus://offline/ref=BA8BD24E8BA9BD28499C783C7BBCE86C5E00DA3BBFDC0E7E7C5C1EE149E2F1732F395906B78D2820i2W5H" TargetMode="External"/><Relationship Id="rId14" Type="http://schemas.openxmlformats.org/officeDocument/2006/relationships/hyperlink" Target="consultantplus://offline/ref=BA8BD24E8BA9BD28499C783C7BBCE86C5E00DA3BBFDC0E7E7C5C1EE149E2F1732F395906B78D2E26i2W2H" TargetMode="External"/><Relationship Id="rId22" Type="http://schemas.openxmlformats.org/officeDocument/2006/relationships/hyperlink" Target="consultantplus://offline/ref=BA8BD24E8BA9BD28499C783C7BBCE86C5E00D93CBFD90E7E7C5C1EE149E2F1732F395902B78Ci2WEH" TargetMode="External"/><Relationship Id="rId27" Type="http://schemas.openxmlformats.org/officeDocument/2006/relationships/hyperlink" Target="consultantplus://offline/ref=BA8BD24E8BA9BD28499C783C7BBCE86C5E00DA3BBFDC0E7E7C5C1EE149E2F1732F395906B78C2822i2WBH" TargetMode="External"/><Relationship Id="rId30" Type="http://schemas.openxmlformats.org/officeDocument/2006/relationships/hyperlink" Target="consultantplus://offline/ref=BA8BD24E8BA9BD28499C783C7BBCE86C5E00DA3BBFDC0E7E7C5C1EE149E2F1732F395906B78C2822i2WBH" TargetMode="External"/><Relationship Id="rId35" Type="http://schemas.openxmlformats.org/officeDocument/2006/relationships/hyperlink" Target="consultantplus://offline/ref=BA8BD24E8BA9BD28499C783C7BBCE86C5E00D93CBFD90E7E7C5C1EE149E2F1732F395903BE8Bi2W9H" TargetMode="External"/><Relationship Id="rId43" Type="http://schemas.openxmlformats.org/officeDocument/2006/relationships/hyperlink" Target="consultantplus://offline/ref=BA8BD24E8BA9BD28499C783C7BBCE86C5E01DE3CB3DE0E7E7C5C1EE149E2F1732F395906B78C2A23i2W3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2899</Words>
  <Characters>16526</Characters>
  <Application>Microsoft Office Word</Application>
  <DocSecurity>0</DocSecurity>
  <Lines>137</Lines>
  <Paragraphs>38</Paragraphs>
  <ScaleCrop>false</ScaleCrop>
  <Company>DK MFRT</Company>
  <LinksUpToDate>false</LinksUpToDate>
  <CharactersWithSpaces>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1</cp:revision>
  <dcterms:created xsi:type="dcterms:W3CDTF">2016-02-26T07:22:00Z</dcterms:created>
  <dcterms:modified xsi:type="dcterms:W3CDTF">2016-02-26T07:23:00Z</dcterms:modified>
</cp:coreProperties>
</file>