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24" w:rsidRDefault="00E12F24" w:rsidP="00E12F24">
      <w:pPr>
        <w:pStyle w:val="ConsPlusTitlePage"/>
      </w:pPr>
    </w:p>
    <w:p w:rsidR="00E12F24" w:rsidRDefault="00E12F2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законодательства о закупках при закупке товаров, работ, услуг для передачи контрагентам в рамках договоров купли-продажи (поставки) и закупке, осуществляемой в целях перепродажи.</w:t>
      </w:r>
    </w:p>
    <w:p w:rsidR="00E12F24" w:rsidRDefault="00E12F24">
      <w:pPr>
        <w:pStyle w:val="ConsPlusNormal"/>
        <w:jc w:val="both"/>
      </w:pPr>
    </w:p>
    <w:p w:rsidR="00E12F24" w:rsidRDefault="00E12F24">
      <w:pPr>
        <w:pStyle w:val="ConsPlusNormal"/>
        <w:ind w:firstLine="540"/>
        <w:jc w:val="both"/>
      </w:pPr>
      <w:r>
        <w:rPr>
          <w:b/>
        </w:rPr>
        <w:t>Ответ:</w:t>
      </w:r>
    </w:p>
    <w:p w:rsidR="00E12F24" w:rsidRDefault="00E12F2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12F24" w:rsidRDefault="00E12F24">
      <w:pPr>
        <w:pStyle w:val="ConsPlusTitle"/>
        <w:jc w:val="center"/>
      </w:pPr>
    </w:p>
    <w:p w:rsidR="00E12F24" w:rsidRDefault="00E12F24">
      <w:pPr>
        <w:pStyle w:val="ConsPlusTitle"/>
        <w:jc w:val="center"/>
      </w:pPr>
      <w:r>
        <w:t>ПИСЬМО</w:t>
      </w:r>
    </w:p>
    <w:p w:rsidR="00E12F24" w:rsidRDefault="00E12F24">
      <w:pPr>
        <w:pStyle w:val="ConsPlusTitle"/>
        <w:jc w:val="center"/>
      </w:pPr>
      <w:r>
        <w:t>от 2 октября 2015 г. N Д28и-3001</w:t>
      </w:r>
    </w:p>
    <w:p w:rsidR="00E12F24" w:rsidRDefault="00E12F24">
      <w:pPr>
        <w:pStyle w:val="ConsPlusNormal"/>
        <w:jc w:val="both"/>
      </w:pPr>
    </w:p>
    <w:p w:rsidR="00E12F24" w:rsidRDefault="00E12F2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в рамках своей компетенции рассмотрел обращения по вопросу о разъяснении отдельных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сообщает.</w:t>
      </w:r>
    </w:p>
    <w:p w:rsidR="00E12F24" w:rsidRDefault="00E12F24">
      <w:pPr>
        <w:pStyle w:val="ConsPlusNormal"/>
        <w:ind w:firstLine="540"/>
        <w:jc w:val="both"/>
      </w:pPr>
      <w:r>
        <w:t xml:space="preserve">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8 марта 2015 г. N 42-ФЗ "О внесении изменений в часть первую Гражданского кодекса Российской Федерации" внесены изменения в Гражданский </w:t>
      </w:r>
      <w:hyperlink r:id="rId6" w:history="1">
        <w:r>
          <w:rPr>
            <w:color w:val="0000FF"/>
          </w:rPr>
          <w:t>кодекс</w:t>
        </w:r>
      </w:hyperlink>
      <w:r>
        <w:t xml:space="preserve"> Российской Федерации (далее - ГК РФ), предусматривающие введение понятия "рамочный договор".</w:t>
      </w:r>
    </w:p>
    <w:p w:rsidR="00E12F24" w:rsidRDefault="00E12F24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429.1</w:t>
        </w:r>
      </w:hyperlink>
      <w:r>
        <w:t xml:space="preserve"> ГК РФ рамочным договором (договором с открытыми условиями) признается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договоров, подачи заявок одной из сторон или иным образом на основании либо во исполнение рамочного договора.</w:t>
      </w:r>
    </w:p>
    <w:p w:rsidR="00E12F24" w:rsidRDefault="00E12F24">
      <w:pPr>
        <w:pStyle w:val="ConsPlusNormal"/>
        <w:ind w:firstLine="540"/>
        <w:jc w:val="both"/>
      </w:pPr>
      <w:r>
        <w:t>Исходя из смысла положений о рамочных договорах спецификация, дополнительное соглашение к рамочному договору считаются совокупностью сделок по одному договору, и сведения о каждой такой сделке должны размещаться в единой информационной системе, если стоимость ее превышает сто тысяч рублей.</w:t>
      </w:r>
    </w:p>
    <w:p w:rsidR="00E12F24" w:rsidRDefault="00E12F24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1</w:t>
        </w:r>
      </w:hyperlink>
      <w:r>
        <w:t xml:space="preserve"> Закона N 223-ФЗ определен исчерпывающий перечень отношений, не регулируемых указанным законом. В указанный перечень изъятий не входят отношения, связанные с куплей-продажей (поставкой), заключаемой во исполнение договора финансовой аренды (лизинга), в </w:t>
      </w:r>
      <w:proofErr w:type="gramStart"/>
      <w:r>
        <w:t>связи</w:t>
      </w:r>
      <w:proofErr w:type="gramEnd"/>
      <w:r>
        <w:t xml:space="preserve"> с чем указанные отношения регулируются </w:t>
      </w:r>
      <w:hyperlink r:id="rId9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E12F24" w:rsidRDefault="00E12F24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Закон</w:t>
        </w:r>
      </w:hyperlink>
      <w:r>
        <w:t xml:space="preserve"> N 223-ФЗ распространяется на всю закупочную деятельность заказчика, за исключением отношений, перечисленных в </w:t>
      </w:r>
      <w:hyperlink r:id="rId11" w:history="1">
        <w:r>
          <w:rPr>
            <w:color w:val="0000FF"/>
          </w:rPr>
          <w:t>части 4 статьи 1</w:t>
        </w:r>
      </w:hyperlink>
      <w:r>
        <w:t xml:space="preserve"> Закона N 223-ФЗ.</w:t>
      </w:r>
    </w:p>
    <w:p w:rsidR="00E12F24" w:rsidRDefault="00E12F24">
      <w:pPr>
        <w:pStyle w:val="ConsPlusNormal"/>
        <w:ind w:firstLine="540"/>
        <w:jc w:val="both"/>
      </w:pPr>
      <w:proofErr w:type="gramStart"/>
      <w:r>
        <w:t xml:space="preserve">Учитывая изложенное, в рамках соблюдения основных целей и принципов </w:t>
      </w:r>
      <w:hyperlink r:id="rId12" w:history="1">
        <w:r>
          <w:rPr>
            <w:color w:val="0000FF"/>
          </w:rPr>
          <w:t>Закона</w:t>
        </w:r>
      </w:hyperlink>
      <w:r>
        <w:t xml:space="preserve"> N 223-ФЗ необходимо применять положения данного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при осуществлении всей закупочной деятельности, в том числе в случае закупки товаров, работ, услуг для дальнейшей передачи контрагентам в рамках договоров купли-продажи (поставки), осуществляемых в связи с коммерческой деятельностью хозяйственного общества, а также закупок, осуществляемых в целях перепродажи.</w:t>
      </w:r>
      <w:proofErr w:type="gramEnd"/>
    </w:p>
    <w:p w:rsidR="00E12F24" w:rsidRDefault="00E12F24">
      <w:pPr>
        <w:pStyle w:val="ConsPlusNormal"/>
        <w:ind w:firstLine="540"/>
        <w:jc w:val="both"/>
      </w:pPr>
      <w: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12F24" w:rsidRDefault="00E12F24">
      <w:pPr>
        <w:pStyle w:val="ConsPlusNormal"/>
        <w:jc w:val="both"/>
      </w:pPr>
    </w:p>
    <w:p w:rsidR="00E12F24" w:rsidRDefault="00E12F24">
      <w:pPr>
        <w:pStyle w:val="ConsPlusNormal"/>
        <w:jc w:val="right"/>
      </w:pPr>
      <w:r>
        <w:t>Директор Департамента</w:t>
      </w:r>
    </w:p>
    <w:p w:rsidR="00E12F24" w:rsidRDefault="00E12F24">
      <w:pPr>
        <w:pStyle w:val="ConsPlusNormal"/>
        <w:jc w:val="right"/>
      </w:pPr>
      <w:r>
        <w:t>развития контрактной системы</w:t>
      </w:r>
    </w:p>
    <w:p w:rsidR="00E12F24" w:rsidRDefault="00E12F24">
      <w:pPr>
        <w:pStyle w:val="ConsPlusNormal"/>
        <w:jc w:val="right"/>
      </w:pPr>
      <w:r>
        <w:t>М.В.ЧЕМЕРИСОВ</w:t>
      </w:r>
    </w:p>
    <w:p w:rsidR="00E12F24" w:rsidRDefault="00E12F24">
      <w:pPr>
        <w:pStyle w:val="ConsPlusNormal"/>
      </w:pPr>
      <w:r>
        <w:lastRenderedPageBreak/>
        <w:t>02.10.2015</w:t>
      </w:r>
    </w:p>
    <w:p w:rsidR="00722C96" w:rsidRDefault="00722C96"/>
    <w:sectPr w:rsidR="00722C96" w:rsidSect="004F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E12F24"/>
    <w:rsid w:val="00012490"/>
    <w:rsid w:val="000144E7"/>
    <w:rsid w:val="002E233A"/>
    <w:rsid w:val="00722C96"/>
    <w:rsid w:val="00891B55"/>
    <w:rsid w:val="00922BD8"/>
    <w:rsid w:val="009E2F76"/>
    <w:rsid w:val="00E0648B"/>
    <w:rsid w:val="00E1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2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2F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20D8B07AB666D52CF5A07D7E84DC6F48433FB5F53913B5D6DB5A2A3488A604FBF5D3980A67DCC32UBH" TargetMode="External"/><Relationship Id="rId13" Type="http://schemas.openxmlformats.org/officeDocument/2006/relationships/hyperlink" Target="consultantplus://offline/ref=C2F20D8B07AB666D52CF5A07D7E84DC6F48433FB5F53913B5D6DB5A2A334U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F20D8B07AB666D52CF5A07D7E84DC6F48B31F75956913B5D6DB5A2A3488A604FBF5D3980A1793CUFH" TargetMode="External"/><Relationship Id="rId12" Type="http://schemas.openxmlformats.org/officeDocument/2006/relationships/hyperlink" Target="consultantplus://offline/ref=C2F20D8B07AB666D52CF5A07D7E84DC6F48433FB5F53913B5D6DB5A2A334U8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F20D8B07AB666D52CF5A07D7E84DC6F48B31F75956913B5D6DB5A2A3488A604FBF5D3980A1793CUCH" TargetMode="External"/><Relationship Id="rId11" Type="http://schemas.openxmlformats.org/officeDocument/2006/relationships/hyperlink" Target="consultantplus://offline/ref=C2F20D8B07AB666D52CF5A07D7E84DC6F48433FB5F53913B5D6DB5A2A3488A604FBF5D3980A67DCC32UBH" TargetMode="External"/><Relationship Id="rId5" Type="http://schemas.openxmlformats.org/officeDocument/2006/relationships/hyperlink" Target="consultantplus://offline/ref=C2F20D8B07AB666D52CF5A07D7E84DC6F48B34F25954913B5D6DB5A2A3488A604FBF5D3980A67EC832U9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F20D8B07AB666D52CF5A07D7E84DC6F48433FB5F53913B5D6DB5A2A334U8H" TargetMode="External"/><Relationship Id="rId4" Type="http://schemas.openxmlformats.org/officeDocument/2006/relationships/hyperlink" Target="consultantplus://offline/ref=C2F20D8B07AB666D52CF5A07D7E84DC6F48433FB5F53913B5D6DB5A2A334U8H" TargetMode="External"/><Relationship Id="rId9" Type="http://schemas.openxmlformats.org/officeDocument/2006/relationships/hyperlink" Target="consultantplus://offline/ref=C2F20D8B07AB666D52CF5A07D7E84DC6F48433FB5F53913B5D6DB5A2A334U8H" TargetMode="External"/><Relationship Id="rId14" Type="http://schemas.openxmlformats.org/officeDocument/2006/relationships/hyperlink" Target="consultantplus://offline/ref=C2F20D8B07AB666D52CF5A07D7E84DC6F48437F75653913B5D6DB5A2A3488A604FBF5D3980A67DCF32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Company>DK MFRT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2016-02-26T07:20:00Z</dcterms:created>
  <dcterms:modified xsi:type="dcterms:W3CDTF">2016-02-26T07:21:00Z</dcterms:modified>
</cp:coreProperties>
</file>