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31" w:rsidRDefault="00117F31">
      <w:pPr>
        <w:pStyle w:val="ConsPlusTitlePage"/>
      </w:pPr>
      <w:r>
        <w:t xml:space="preserve"> </w:t>
      </w:r>
      <w:bookmarkStart w:id="0" w:name="_GoBack"/>
      <w:bookmarkEnd w:id="0"/>
      <w:r>
        <w:br/>
      </w:r>
    </w:p>
    <w:p w:rsidR="00117F31" w:rsidRDefault="00117F31">
      <w:pPr>
        <w:pStyle w:val="ConsPlusNormal"/>
        <w:jc w:val="both"/>
      </w:pPr>
    </w:p>
    <w:p w:rsidR="00117F31" w:rsidRPr="00117F31" w:rsidRDefault="00117F31">
      <w:pPr>
        <w:pStyle w:val="ConsPlusNormal"/>
        <w:ind w:firstLine="540"/>
        <w:jc w:val="both"/>
      </w:pPr>
      <w:r w:rsidRPr="00117F31">
        <w:rPr>
          <w:b/>
        </w:rPr>
        <w:t>Вопрос:</w:t>
      </w:r>
      <w:r w:rsidRPr="00117F31">
        <w:t xml:space="preserve"> О закупке у единственного поставщика (подрядчика, исполнителя) товаров, работ, услуг, относящихся к сфере деятельности субъектов естественных монополий, на сумму до 100 тыс. руб.</w:t>
      </w:r>
    </w:p>
    <w:p w:rsidR="00117F31" w:rsidRPr="00117F31" w:rsidRDefault="00117F31">
      <w:pPr>
        <w:pStyle w:val="ConsPlusNormal"/>
        <w:jc w:val="both"/>
      </w:pPr>
    </w:p>
    <w:p w:rsidR="00117F31" w:rsidRPr="00117F31" w:rsidRDefault="00117F31">
      <w:pPr>
        <w:pStyle w:val="ConsPlusNormal"/>
        <w:ind w:firstLine="540"/>
        <w:jc w:val="both"/>
      </w:pPr>
      <w:r w:rsidRPr="00117F31">
        <w:rPr>
          <w:b/>
        </w:rPr>
        <w:t>Ответ:</w:t>
      </w:r>
    </w:p>
    <w:p w:rsidR="00117F31" w:rsidRPr="00117F31" w:rsidRDefault="00117F31">
      <w:pPr>
        <w:pStyle w:val="ConsPlusTitle"/>
        <w:jc w:val="center"/>
      </w:pPr>
      <w:r w:rsidRPr="00117F31">
        <w:t>МИНИСТЕРСТВО ЭКОНОМИЧЕСКОГО РАЗВИТИЯ РОССИЙСКОЙ ФЕДЕРАЦИИ</w:t>
      </w:r>
    </w:p>
    <w:p w:rsidR="00117F31" w:rsidRPr="00117F31" w:rsidRDefault="00117F31">
      <w:pPr>
        <w:pStyle w:val="ConsPlusTitle"/>
        <w:jc w:val="center"/>
      </w:pPr>
    </w:p>
    <w:p w:rsidR="00117F31" w:rsidRPr="00117F31" w:rsidRDefault="00117F31">
      <w:pPr>
        <w:pStyle w:val="ConsPlusTitle"/>
        <w:jc w:val="center"/>
      </w:pPr>
      <w:r w:rsidRPr="00117F31">
        <w:t>ПИСЬМО</w:t>
      </w:r>
    </w:p>
    <w:p w:rsidR="00117F31" w:rsidRPr="00117F31" w:rsidRDefault="00117F31">
      <w:pPr>
        <w:pStyle w:val="ConsPlusTitle"/>
        <w:jc w:val="center"/>
      </w:pPr>
      <w:r w:rsidRPr="00117F31">
        <w:t>от 7 декабря 2015 г. N Д28и-3554</w:t>
      </w:r>
    </w:p>
    <w:p w:rsidR="00117F31" w:rsidRPr="00117F31" w:rsidRDefault="00117F31">
      <w:pPr>
        <w:pStyle w:val="ConsPlusNormal"/>
        <w:jc w:val="both"/>
      </w:pPr>
    </w:p>
    <w:p w:rsidR="00117F31" w:rsidRPr="00117F31" w:rsidRDefault="00117F31">
      <w:pPr>
        <w:pStyle w:val="ConsPlusNormal"/>
        <w:ind w:firstLine="540"/>
        <w:jc w:val="both"/>
      </w:pPr>
      <w:r w:rsidRPr="00117F31">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5" w:history="1">
        <w:r w:rsidRPr="00117F31">
          <w:t>закона</w:t>
        </w:r>
      </w:hyperlink>
      <w:r w:rsidRPr="00117F31">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117F31" w:rsidRPr="00117F31" w:rsidRDefault="00117F31">
      <w:pPr>
        <w:pStyle w:val="ConsPlusNormal"/>
        <w:ind w:firstLine="540"/>
        <w:jc w:val="both"/>
      </w:pPr>
      <w:r w:rsidRPr="00117F31">
        <w:t xml:space="preserve">Согласно </w:t>
      </w:r>
      <w:hyperlink r:id="rId6" w:history="1">
        <w:r w:rsidRPr="00117F31">
          <w:t>пункту 4 части 1 статьи 93</w:t>
        </w:r>
      </w:hyperlink>
      <w:r w:rsidRPr="00117F31">
        <w:t xml:space="preserve"> Закона N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117F31" w:rsidRPr="00117F31" w:rsidRDefault="00117F31">
      <w:pPr>
        <w:pStyle w:val="ConsPlusNormal"/>
        <w:ind w:firstLine="540"/>
        <w:jc w:val="both"/>
      </w:pPr>
      <w:r w:rsidRPr="00117F31">
        <w:t xml:space="preserve">При этом отмечаем, что </w:t>
      </w:r>
      <w:hyperlink r:id="rId7" w:history="1">
        <w:r w:rsidRPr="00117F31">
          <w:t>пунктом 4 части 1 статьи 93</w:t>
        </w:r>
      </w:hyperlink>
      <w:r w:rsidRPr="00117F31">
        <w:t xml:space="preserve"> Закона N 44-ФЗ не установлены ограничения в отношении закупок товаров, работ или услуг, относящихся к сфере деятельности субъектов естественных монополий в соответствии с Федеральным </w:t>
      </w:r>
      <w:hyperlink r:id="rId8" w:history="1">
        <w:r w:rsidRPr="00117F31">
          <w:t>законом</w:t>
        </w:r>
      </w:hyperlink>
      <w:r w:rsidRPr="00117F31">
        <w:t xml:space="preserve"> от 17 августа 1995 г. N 147-ФЗ "О естественных монополиях".</w:t>
      </w:r>
    </w:p>
    <w:p w:rsidR="00117F31" w:rsidRPr="00117F31" w:rsidRDefault="00117F31">
      <w:pPr>
        <w:pStyle w:val="ConsPlusNormal"/>
        <w:ind w:firstLine="540"/>
        <w:jc w:val="both"/>
      </w:pPr>
      <w:r w:rsidRPr="00117F31">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117F31">
        <w:t>издавать</w:t>
      </w:r>
      <w:proofErr w:type="gramEnd"/>
      <w:r w:rsidRPr="00117F31">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9" w:history="1">
        <w:r w:rsidRPr="00117F31">
          <w:t>Положением</w:t>
        </w:r>
      </w:hyperlink>
      <w:r w:rsidRPr="00117F31">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117F31" w:rsidRPr="00117F31" w:rsidRDefault="00117F31">
      <w:pPr>
        <w:pStyle w:val="ConsPlusNormal"/>
        <w:jc w:val="both"/>
      </w:pPr>
    </w:p>
    <w:p w:rsidR="00117F31" w:rsidRPr="00117F31" w:rsidRDefault="00117F31">
      <w:pPr>
        <w:pStyle w:val="ConsPlusNormal"/>
        <w:jc w:val="right"/>
      </w:pPr>
      <w:r w:rsidRPr="00117F31">
        <w:t>Директор Департамента</w:t>
      </w:r>
    </w:p>
    <w:p w:rsidR="00117F31" w:rsidRPr="00117F31" w:rsidRDefault="00117F31">
      <w:pPr>
        <w:pStyle w:val="ConsPlusNormal"/>
        <w:jc w:val="right"/>
      </w:pPr>
      <w:r w:rsidRPr="00117F31">
        <w:t>развития контрактной системы</w:t>
      </w:r>
    </w:p>
    <w:p w:rsidR="00117F31" w:rsidRPr="00117F31" w:rsidRDefault="00117F31">
      <w:pPr>
        <w:pStyle w:val="ConsPlusNormal"/>
        <w:jc w:val="right"/>
      </w:pPr>
      <w:r w:rsidRPr="00117F31">
        <w:t>М.В.ЧЕМЕРИСОВ</w:t>
      </w:r>
    </w:p>
    <w:p w:rsidR="00117F31" w:rsidRPr="00117F31" w:rsidRDefault="00117F31">
      <w:pPr>
        <w:pStyle w:val="ConsPlusNormal"/>
      </w:pPr>
      <w:r w:rsidRPr="00117F31">
        <w:t>07.12.2015</w:t>
      </w:r>
    </w:p>
    <w:p w:rsidR="00117F31" w:rsidRPr="00117F31" w:rsidRDefault="00117F31">
      <w:pPr>
        <w:pStyle w:val="ConsPlusNormal"/>
      </w:pPr>
    </w:p>
    <w:p w:rsidR="00117F31" w:rsidRPr="00117F31" w:rsidRDefault="00117F31">
      <w:pPr>
        <w:pStyle w:val="ConsPlusNormal"/>
      </w:pPr>
    </w:p>
    <w:p w:rsidR="00A127AB" w:rsidRPr="00117F31" w:rsidRDefault="00A127AB"/>
    <w:sectPr w:rsidR="00A127AB" w:rsidRPr="00117F31" w:rsidSect="00ED4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31"/>
    <w:rsid w:val="00117F31"/>
    <w:rsid w:val="00510776"/>
    <w:rsid w:val="00634E45"/>
    <w:rsid w:val="00A1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F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7F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7F3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F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7F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7F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0CB5D1E5C3A2FD7CC9BEE818A4DD79A57B8985FB38CA682F9A2F3B1AUCN5L" TargetMode="External"/><Relationship Id="rId3" Type="http://schemas.openxmlformats.org/officeDocument/2006/relationships/settings" Target="settings.xml"/><Relationship Id="rId7" Type="http://schemas.openxmlformats.org/officeDocument/2006/relationships/hyperlink" Target="consultantplus://offline/ref=D30CB5D1E5C3A2FD7CC9BEE818A4DD79A57F8C82FB35CA682F9A2F3B1AC505E4E6630DEA1F0B1016U6N5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30CB5D1E5C3A2FD7CC9BEE818A4DD79A57F8C82FB35CA682F9A2F3B1AC505E4E6630DEA1F0B1016U6N5L" TargetMode="External"/><Relationship Id="rId11" Type="http://schemas.openxmlformats.org/officeDocument/2006/relationships/theme" Target="theme/theme1.xml"/><Relationship Id="rId5" Type="http://schemas.openxmlformats.org/officeDocument/2006/relationships/hyperlink" Target="consultantplus://offline/ref=D30CB5D1E5C3A2FD7CC9BEE818A4DD79A57F8C82FB35CA682F9A2F3B1AUCN5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30CB5D1E5C3A2FD7CC9BEE818A4DD79A5708280FB30CA682F9A2F3B1AC505E4E6630DEA1F0A1911U6N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2016-02-10T11:13:00Z</dcterms:created>
  <dcterms:modified xsi:type="dcterms:W3CDTF">2016-02-10T11:14:00Z</dcterms:modified>
</cp:coreProperties>
</file>