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1E" w:rsidRDefault="00902C1E">
      <w:pPr>
        <w:pStyle w:val="ConsPlusTitlePage"/>
      </w:pPr>
      <w:r>
        <w:t xml:space="preserve"> </w:t>
      </w:r>
      <w:bookmarkStart w:id="0" w:name="_GoBack"/>
      <w:bookmarkEnd w:id="0"/>
      <w:r>
        <w:br/>
      </w:r>
    </w:p>
    <w:p w:rsidR="00902C1E" w:rsidRPr="00902C1E" w:rsidRDefault="00902C1E">
      <w:pPr>
        <w:pStyle w:val="ConsPlusNormal"/>
        <w:jc w:val="both"/>
      </w:pPr>
    </w:p>
    <w:p w:rsidR="00902C1E" w:rsidRPr="00902C1E" w:rsidRDefault="00902C1E">
      <w:pPr>
        <w:pStyle w:val="ConsPlusNormal"/>
        <w:ind w:firstLine="540"/>
        <w:jc w:val="both"/>
      </w:pPr>
      <w:r w:rsidRPr="00902C1E">
        <w:rPr>
          <w:b/>
        </w:rPr>
        <w:t>Вопрос:</w:t>
      </w:r>
      <w:r w:rsidRPr="00902C1E">
        <w:t xml:space="preserve"> Об указании диапазона значений при описании объекта закупки в документации об электронном аукционе и о включении в нее проектной документации при закупке работ по строительству, реконструкции, капитальному ремонту объекта капитального строительства.</w:t>
      </w:r>
    </w:p>
    <w:p w:rsidR="00902C1E" w:rsidRPr="00902C1E" w:rsidRDefault="00902C1E">
      <w:pPr>
        <w:pStyle w:val="ConsPlusNormal"/>
        <w:ind w:firstLine="540"/>
        <w:jc w:val="both"/>
      </w:pPr>
    </w:p>
    <w:p w:rsidR="00902C1E" w:rsidRPr="00902C1E" w:rsidRDefault="00902C1E">
      <w:pPr>
        <w:pStyle w:val="ConsPlusNormal"/>
        <w:ind w:firstLine="540"/>
        <w:jc w:val="both"/>
      </w:pPr>
      <w:r w:rsidRPr="00902C1E">
        <w:rPr>
          <w:b/>
        </w:rPr>
        <w:t>Ответ:</w:t>
      </w:r>
    </w:p>
    <w:p w:rsidR="00902C1E" w:rsidRPr="00902C1E" w:rsidRDefault="00902C1E">
      <w:pPr>
        <w:pStyle w:val="ConsPlusTitle"/>
        <w:jc w:val="center"/>
      </w:pPr>
      <w:r w:rsidRPr="00902C1E">
        <w:t>МИНИСТЕРСТВО ЭКОНОМИЧЕСКОГО РАЗВИТИЯ РОССИЙСКОЙ ФЕДЕРАЦИИ</w:t>
      </w:r>
    </w:p>
    <w:p w:rsidR="00902C1E" w:rsidRPr="00902C1E" w:rsidRDefault="00902C1E">
      <w:pPr>
        <w:pStyle w:val="ConsPlusTitle"/>
        <w:jc w:val="center"/>
      </w:pPr>
    </w:p>
    <w:p w:rsidR="00902C1E" w:rsidRPr="00902C1E" w:rsidRDefault="00902C1E">
      <w:pPr>
        <w:pStyle w:val="ConsPlusTitle"/>
        <w:jc w:val="center"/>
      </w:pPr>
      <w:r w:rsidRPr="00902C1E">
        <w:t>ПИСЬМО</w:t>
      </w:r>
    </w:p>
    <w:p w:rsidR="00902C1E" w:rsidRPr="00902C1E" w:rsidRDefault="00902C1E">
      <w:pPr>
        <w:pStyle w:val="ConsPlusTitle"/>
        <w:jc w:val="center"/>
      </w:pPr>
      <w:r w:rsidRPr="00902C1E">
        <w:t>от 13 октября 2015 г. N Д28и-3073</w:t>
      </w:r>
    </w:p>
    <w:p w:rsidR="00902C1E" w:rsidRPr="00902C1E" w:rsidRDefault="00902C1E">
      <w:pPr>
        <w:pStyle w:val="ConsPlusNormal"/>
        <w:jc w:val="both"/>
      </w:pPr>
    </w:p>
    <w:p w:rsidR="00902C1E" w:rsidRPr="00902C1E" w:rsidRDefault="00902C1E">
      <w:pPr>
        <w:pStyle w:val="ConsPlusNormal"/>
        <w:ind w:firstLine="540"/>
        <w:jc w:val="both"/>
      </w:pPr>
      <w:r w:rsidRPr="00902C1E">
        <w:t xml:space="preserve">Департамент развития контрактной системы Минэкономразвития России рассмотрел обращение по вопросу применения положений Федерального </w:t>
      </w:r>
      <w:hyperlink r:id="rId5" w:history="1">
        <w:r w:rsidRPr="00902C1E">
          <w:t>закона</w:t>
        </w:r>
      </w:hyperlink>
      <w:r w:rsidRPr="00902C1E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902C1E" w:rsidRPr="00902C1E" w:rsidRDefault="00902C1E">
      <w:pPr>
        <w:pStyle w:val="ConsPlusNormal"/>
        <w:ind w:firstLine="540"/>
        <w:jc w:val="both"/>
      </w:pPr>
      <w:r w:rsidRPr="00902C1E">
        <w:t xml:space="preserve">1. В соответствии с </w:t>
      </w:r>
      <w:hyperlink r:id="rId6" w:history="1">
        <w:r w:rsidRPr="00902C1E">
          <w:t>пунктом 1 части 1 статьи 64</w:t>
        </w:r>
      </w:hyperlink>
      <w:r w:rsidRPr="00902C1E">
        <w:t xml:space="preserve"> Закона N 44-ФЗ документация об электронном аукционе должна содержать наименование и описание объекта закупки и условия контракта в соответствии со </w:t>
      </w:r>
      <w:hyperlink r:id="rId7" w:history="1">
        <w:r w:rsidRPr="00902C1E">
          <w:t>статьей 33</w:t>
        </w:r>
      </w:hyperlink>
      <w:r w:rsidRPr="00902C1E">
        <w:t xml:space="preserve"> Закона N 44-ФЗ, в том числе обоснование начальной (максимальной) цены контракта.</w:t>
      </w:r>
    </w:p>
    <w:p w:rsidR="00902C1E" w:rsidRPr="00902C1E" w:rsidRDefault="00902C1E">
      <w:pPr>
        <w:pStyle w:val="ConsPlusNormal"/>
        <w:ind w:firstLine="540"/>
        <w:jc w:val="both"/>
      </w:pPr>
      <w:r w:rsidRPr="00902C1E">
        <w:t xml:space="preserve">Согласно </w:t>
      </w:r>
      <w:hyperlink r:id="rId8" w:history="1">
        <w:r w:rsidRPr="00902C1E">
          <w:t>пункту 1 части 1 статьи 33</w:t>
        </w:r>
      </w:hyperlink>
      <w:r w:rsidRPr="00902C1E">
        <w:t xml:space="preserve">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902C1E" w:rsidRPr="00902C1E" w:rsidRDefault="00902C1E">
      <w:pPr>
        <w:pStyle w:val="ConsPlusNormal"/>
        <w:ind w:firstLine="540"/>
        <w:jc w:val="both"/>
      </w:pPr>
      <w:r w:rsidRPr="00902C1E">
        <w:t xml:space="preserve">По мнению Департамента контрактной системы Минэкономразвития России, указание в документации об электронном аукционе в описании качественных характеристик объекта закупки на соответствующий диапазон значений, например "не менее" или "не более", не противоречит требованиям </w:t>
      </w:r>
      <w:hyperlink r:id="rId9" w:history="1">
        <w:r w:rsidRPr="00902C1E">
          <w:t>Закона</w:t>
        </w:r>
      </w:hyperlink>
      <w:r w:rsidRPr="00902C1E">
        <w:t xml:space="preserve"> N 44-ФЗ.</w:t>
      </w:r>
    </w:p>
    <w:p w:rsidR="00902C1E" w:rsidRPr="00902C1E" w:rsidRDefault="00902C1E">
      <w:pPr>
        <w:pStyle w:val="ConsPlusNormal"/>
        <w:ind w:firstLine="540"/>
        <w:jc w:val="both"/>
      </w:pPr>
      <w:proofErr w:type="gramStart"/>
      <w:r w:rsidRPr="00902C1E">
        <w:t xml:space="preserve">При этом согласно </w:t>
      </w:r>
      <w:hyperlink r:id="rId10" w:history="1">
        <w:r w:rsidRPr="00902C1E">
          <w:t>подпункту "б" пункта 3 части 3 статьи 66</w:t>
        </w:r>
      </w:hyperlink>
      <w:r w:rsidRPr="00902C1E">
        <w:t xml:space="preserve"> Закона N 44-ФЗ первая часть заявки на участие в электронном аукционе при заключении контракта на выполнение работы или оказание услуги, для выполнения или оказания которых используется товар, должна содержать конкретные показатели используемого товара, соответствующие значениям, установленным документацией о таком аукционе.</w:t>
      </w:r>
      <w:proofErr w:type="gramEnd"/>
    </w:p>
    <w:p w:rsidR="00902C1E" w:rsidRPr="00902C1E" w:rsidRDefault="00902C1E">
      <w:pPr>
        <w:pStyle w:val="ConsPlusNormal"/>
        <w:ind w:firstLine="540"/>
        <w:jc w:val="both"/>
      </w:pPr>
      <w:r w:rsidRPr="00902C1E">
        <w:t xml:space="preserve">2, 3. В соответствии с </w:t>
      </w:r>
      <w:hyperlink r:id="rId11" w:history="1">
        <w:r w:rsidRPr="00902C1E">
          <w:t>пунктом 1 части 1 статьи 64</w:t>
        </w:r>
      </w:hyperlink>
      <w:r w:rsidRPr="00902C1E">
        <w:t xml:space="preserve"> Закона N 44-ФЗ документация об электронном аукционе должна содержать наименование и описание объекта закупки и условия контракта в соответствии со </w:t>
      </w:r>
      <w:hyperlink r:id="rId12" w:history="1">
        <w:r w:rsidRPr="00902C1E">
          <w:t>статьей 33</w:t>
        </w:r>
      </w:hyperlink>
      <w:r w:rsidRPr="00902C1E">
        <w:t xml:space="preserve"> Закона N 44-ФЗ, в том числе обоснование начальной (максимальной) цены контракта.</w:t>
      </w:r>
    </w:p>
    <w:p w:rsidR="00902C1E" w:rsidRPr="00902C1E" w:rsidRDefault="00902C1E">
      <w:pPr>
        <w:pStyle w:val="ConsPlusNormal"/>
        <w:ind w:firstLine="540"/>
        <w:jc w:val="both"/>
      </w:pPr>
      <w:r w:rsidRPr="00902C1E">
        <w:t xml:space="preserve">Согласно </w:t>
      </w:r>
      <w:hyperlink r:id="rId13" w:history="1">
        <w:r w:rsidRPr="00902C1E">
          <w:t>части 2 статьи 33</w:t>
        </w:r>
      </w:hyperlink>
      <w:r w:rsidRPr="00902C1E">
        <w:t xml:space="preserve"> Закона N 44-ФЗ документация о закупке должна содержать показатели, позволяющие определить соответствие </w:t>
      </w:r>
      <w:proofErr w:type="gramStart"/>
      <w:r w:rsidRPr="00902C1E">
        <w:t>закупаемых</w:t>
      </w:r>
      <w:proofErr w:type="gramEnd"/>
      <w:r w:rsidRPr="00902C1E">
        <w:t xml:space="preserve"> товара, работы, услуги установленным заказчиком требованиям.</w:t>
      </w:r>
    </w:p>
    <w:p w:rsidR="00902C1E" w:rsidRPr="00902C1E" w:rsidRDefault="00902C1E">
      <w:pPr>
        <w:pStyle w:val="ConsPlusNormal"/>
        <w:ind w:firstLine="540"/>
        <w:jc w:val="both"/>
      </w:pPr>
      <w:r w:rsidRPr="00902C1E">
        <w:t xml:space="preserve">В соответствии с </w:t>
      </w:r>
      <w:hyperlink r:id="rId14" w:history="1">
        <w:r w:rsidRPr="00902C1E">
          <w:t>частью 1 статьи 743</w:t>
        </w:r>
      </w:hyperlink>
      <w:r w:rsidRPr="00902C1E">
        <w:t xml:space="preserve"> Гражданского кодекса Российской Федерации подрядчик обязан осуществлять строительство и связанные с ним работы в соответствии с технической документацией, определяющей объем, содержание работ и </w:t>
      </w:r>
      <w:proofErr w:type="gramStart"/>
      <w:r w:rsidRPr="00902C1E">
        <w:t>другие</w:t>
      </w:r>
      <w:proofErr w:type="gramEnd"/>
      <w:r w:rsidRPr="00902C1E">
        <w:t xml:space="preserve"> предъявляемые к ним требования, и со сметой, определяющей цену работ. При отсутствии иных указаний в договоре строительного подряда предполагается, что подрядчик обязан выполнить все работы, указанные в технической документации и в смете.</w:t>
      </w:r>
    </w:p>
    <w:p w:rsidR="00902C1E" w:rsidRPr="00902C1E" w:rsidRDefault="00902C1E">
      <w:pPr>
        <w:pStyle w:val="ConsPlusNormal"/>
        <w:ind w:firstLine="540"/>
        <w:jc w:val="both"/>
      </w:pPr>
      <w:r w:rsidRPr="00902C1E">
        <w:t xml:space="preserve">Согласно </w:t>
      </w:r>
      <w:hyperlink r:id="rId15" w:history="1">
        <w:r w:rsidRPr="00902C1E">
          <w:t>части 6 статьи 52</w:t>
        </w:r>
      </w:hyperlink>
      <w:r w:rsidRPr="00902C1E">
        <w:t xml:space="preserve"> Градостроительного кодекса Российской Федерации лицо, осуществляющее строительство, обязано осуществлять строительство, реконструкцию, капитальный ремонт объекта капитального строительства, в том числе в соответствии с проектной документацией.</w:t>
      </w:r>
    </w:p>
    <w:p w:rsidR="00902C1E" w:rsidRPr="00902C1E" w:rsidRDefault="00902C1E">
      <w:pPr>
        <w:pStyle w:val="ConsPlusNormal"/>
        <w:ind w:firstLine="540"/>
        <w:jc w:val="both"/>
      </w:pPr>
      <w:proofErr w:type="gramStart"/>
      <w:r w:rsidRPr="00902C1E">
        <w:t xml:space="preserve">При этом согласно </w:t>
      </w:r>
      <w:hyperlink r:id="rId16" w:history="1">
        <w:r w:rsidRPr="00902C1E">
          <w:t>части 2 статьи 48</w:t>
        </w:r>
      </w:hyperlink>
      <w:r w:rsidRPr="00902C1E">
        <w:t xml:space="preserve"> Градостроительного кодекса Российской Федерации проектная документация представляет собой документацию, содержащую материалы в текстовой форме и в виде карт (схем) и определяющую архитектурные, функционально-технологические, конструктивные и инженерно-технические решения для обеспечения строительства, </w:t>
      </w:r>
      <w:r w:rsidRPr="00902C1E">
        <w:lastRenderedPageBreak/>
        <w:t>реконструкции объектов капитального строительства, их частей, капитального ремонта, если при его проведении затрагиваются конструктивные и другие характеристики надежности и безопасности объектов капитального строительства.</w:t>
      </w:r>
      <w:proofErr w:type="gramEnd"/>
    </w:p>
    <w:p w:rsidR="00902C1E" w:rsidRPr="00902C1E" w:rsidRDefault="00902C1E">
      <w:pPr>
        <w:pStyle w:val="ConsPlusNormal"/>
        <w:ind w:firstLine="540"/>
        <w:jc w:val="both"/>
      </w:pPr>
      <w:r w:rsidRPr="00902C1E">
        <w:t>Таким образом, строительство, реконструкция, капитальный ремонт объекта капитального строительства осуществляются на основании проектной документации, которая содержит показатели, позволяющие определить соответствие закупаемой работы установленным заказчиком требованиям.</w:t>
      </w:r>
    </w:p>
    <w:p w:rsidR="00902C1E" w:rsidRPr="00902C1E" w:rsidRDefault="00902C1E">
      <w:pPr>
        <w:pStyle w:val="ConsPlusNormal"/>
        <w:ind w:firstLine="540"/>
        <w:jc w:val="both"/>
      </w:pPr>
      <w:r w:rsidRPr="00902C1E">
        <w:t>Отсутствие в документации о закупке функциональных, технических и качественных характеристик, эксплуатационных характеристик объекта закупки, требований к результатам работ, в том числе отсутствие в составе документации о закупке полного объема проектной документации, может привести к невозможности формирования участником закупки предложения по исполнению государственного (муниципального) контракта.</w:t>
      </w:r>
    </w:p>
    <w:p w:rsidR="00902C1E" w:rsidRPr="00902C1E" w:rsidRDefault="00902C1E">
      <w:pPr>
        <w:pStyle w:val="ConsPlusNormal"/>
        <w:ind w:firstLine="540"/>
        <w:jc w:val="both"/>
      </w:pPr>
      <w:r w:rsidRPr="00902C1E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902C1E">
        <w:t>издавать</w:t>
      </w:r>
      <w:proofErr w:type="gramEnd"/>
      <w:r w:rsidRPr="00902C1E">
        <w:t xml:space="preserve"> разъяснения по применению положений нормативных правовых актов.</w:t>
      </w:r>
    </w:p>
    <w:p w:rsidR="00902C1E" w:rsidRPr="00902C1E" w:rsidRDefault="00902C1E">
      <w:pPr>
        <w:pStyle w:val="ConsPlusNormal"/>
        <w:ind w:firstLine="540"/>
        <w:jc w:val="both"/>
      </w:pPr>
      <w:r w:rsidRPr="00902C1E">
        <w:t xml:space="preserve">В соответствии с </w:t>
      </w:r>
      <w:hyperlink r:id="rId17" w:history="1">
        <w:r w:rsidRPr="00902C1E">
          <w:t>Положением</w:t>
        </w:r>
      </w:hyperlink>
      <w:r w:rsidRPr="00902C1E"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902C1E" w:rsidRPr="00902C1E" w:rsidRDefault="00902C1E">
      <w:pPr>
        <w:pStyle w:val="ConsPlusNormal"/>
        <w:jc w:val="both"/>
      </w:pPr>
    </w:p>
    <w:p w:rsidR="00902C1E" w:rsidRPr="00902C1E" w:rsidRDefault="00902C1E">
      <w:pPr>
        <w:pStyle w:val="ConsPlusNormal"/>
        <w:jc w:val="right"/>
      </w:pPr>
      <w:r w:rsidRPr="00902C1E">
        <w:t>Директор Департамента</w:t>
      </w:r>
    </w:p>
    <w:p w:rsidR="00902C1E" w:rsidRPr="00902C1E" w:rsidRDefault="00902C1E">
      <w:pPr>
        <w:pStyle w:val="ConsPlusNormal"/>
        <w:jc w:val="right"/>
      </w:pPr>
      <w:r w:rsidRPr="00902C1E">
        <w:t>развития контрактной системы</w:t>
      </w:r>
    </w:p>
    <w:p w:rsidR="00902C1E" w:rsidRPr="00902C1E" w:rsidRDefault="00902C1E">
      <w:pPr>
        <w:pStyle w:val="ConsPlusNormal"/>
        <w:jc w:val="right"/>
      </w:pPr>
      <w:r w:rsidRPr="00902C1E">
        <w:t>М.В.ЧЕМЕРИСОВ</w:t>
      </w:r>
    </w:p>
    <w:p w:rsidR="00902C1E" w:rsidRPr="00902C1E" w:rsidRDefault="00902C1E">
      <w:pPr>
        <w:pStyle w:val="ConsPlusNormal"/>
      </w:pPr>
      <w:r w:rsidRPr="00902C1E">
        <w:t>13.10.2015</w:t>
      </w:r>
    </w:p>
    <w:p w:rsidR="00902C1E" w:rsidRPr="00902C1E" w:rsidRDefault="00902C1E">
      <w:pPr>
        <w:pStyle w:val="ConsPlusNormal"/>
      </w:pPr>
    </w:p>
    <w:p w:rsidR="00902C1E" w:rsidRPr="00902C1E" w:rsidRDefault="00902C1E">
      <w:pPr>
        <w:pStyle w:val="ConsPlusNormal"/>
      </w:pPr>
    </w:p>
    <w:p w:rsidR="00A127AB" w:rsidRDefault="00A127AB"/>
    <w:sectPr w:rsidR="00A127AB" w:rsidSect="0034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1E"/>
    <w:rsid w:val="00510776"/>
    <w:rsid w:val="00634E45"/>
    <w:rsid w:val="00902C1E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C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0C09FA77FE374433D6184EA03426E75C304128A7F9373EB35EF5F2E83BB93C53FDF6BE02277A75WEl1H" TargetMode="External"/><Relationship Id="rId13" Type="http://schemas.openxmlformats.org/officeDocument/2006/relationships/hyperlink" Target="consultantplus://offline/ref=330C09FA77FE374433D6184EA03426E75C304128A7F9373EB35EF5F2E83BB93C53FDF6BE02277A75WEl0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0C09FA77FE374433D6184EA03426E75C304128A7F9373EB35EF5F2E83BB93C53FDF6BE02267E7CWEl3H" TargetMode="External"/><Relationship Id="rId12" Type="http://schemas.openxmlformats.org/officeDocument/2006/relationships/hyperlink" Target="consultantplus://offline/ref=330C09FA77FE374433D6184EA03426E75C304128A7F9373EB35EF5F2E83BB93C53FDF6BE02267E7CWEl3H" TargetMode="External"/><Relationship Id="rId17" Type="http://schemas.openxmlformats.org/officeDocument/2006/relationships/hyperlink" Target="consultantplus://offline/ref=330C09FA77FE374433D6184EA03426E75C3F4228AAFF373EB35EF5F2E83BB93C53FDF6BE02267D76WEl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0C09FA77FE374433D6184EA03426E75C3F452BA6F8373EB35EF5F2E83BB93C53FDF6BC02W2l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0C09FA77FE374433D6184EA03426E75C304128A7F9373EB35EF5F2E83BB93C53FDF6BE02267576WEl7H" TargetMode="External"/><Relationship Id="rId11" Type="http://schemas.openxmlformats.org/officeDocument/2006/relationships/hyperlink" Target="consultantplus://offline/ref=330C09FA77FE374433D6184EA03426E75C304128A7F9373EB35EF5F2E83BB93C53FDF6BE02267576WEl7H" TargetMode="External"/><Relationship Id="rId5" Type="http://schemas.openxmlformats.org/officeDocument/2006/relationships/hyperlink" Target="consultantplus://offline/ref=330C09FA77FE374433D6184EA03426E75C304128A7F9373EB35EF5F2E8W3lBH" TargetMode="External"/><Relationship Id="rId15" Type="http://schemas.openxmlformats.org/officeDocument/2006/relationships/hyperlink" Target="consultantplus://offline/ref=330C09FA77FE374433D6184EA03426E75C3F452BA6F8373EB35EF5F2E83BB93C53FDF6BB04W2lEH" TargetMode="External"/><Relationship Id="rId10" Type="http://schemas.openxmlformats.org/officeDocument/2006/relationships/hyperlink" Target="consultantplus://offline/ref=330C09FA77FE374433D6184EA03426E75C304128A7F9373EB35EF5F2E83BB93C53FDF6BDW0l6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0C09FA77FE374433D6184EA03426E75C304128A7F9373EB35EF5F2E83BB93C53FDF6BE02267F72WEl6H" TargetMode="External"/><Relationship Id="rId14" Type="http://schemas.openxmlformats.org/officeDocument/2006/relationships/hyperlink" Target="consultantplus://offline/ref=330C09FA77FE374433D6184EA03426E75C3F452CA0FA373EB35EF5F2E83BB93C53FDF6BE02277C7CWEl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2016-02-08T07:37:00Z</dcterms:created>
  <dcterms:modified xsi:type="dcterms:W3CDTF">2016-02-08T07:37:00Z</dcterms:modified>
</cp:coreProperties>
</file>