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55" w:rsidRPr="00772955" w:rsidRDefault="00772955">
      <w:pPr>
        <w:pStyle w:val="ConsPlusTitlePage"/>
      </w:pPr>
      <w:r>
        <w:t xml:space="preserve"> </w:t>
      </w:r>
      <w:r w:rsidRPr="00772955">
        <w:br/>
      </w:r>
    </w:p>
    <w:p w:rsidR="00772955" w:rsidRPr="00772955" w:rsidRDefault="00772955">
      <w:pPr>
        <w:pStyle w:val="ConsPlusNormal"/>
        <w:jc w:val="both"/>
      </w:pPr>
    </w:p>
    <w:p w:rsidR="00772955" w:rsidRPr="00772955" w:rsidRDefault="00772955">
      <w:pPr>
        <w:pStyle w:val="ConsPlusNormal"/>
        <w:ind w:firstLine="540"/>
        <w:jc w:val="both"/>
      </w:pPr>
      <w:r w:rsidRPr="00772955">
        <w:rPr>
          <w:b/>
        </w:rPr>
        <w:t>Вопрос:</w:t>
      </w:r>
      <w:r w:rsidRPr="00772955">
        <w:t xml:space="preserve"> О требованиях, устанавливаемых к участникам электронного аукциона.</w:t>
      </w:r>
    </w:p>
    <w:p w:rsidR="00772955" w:rsidRPr="00772955" w:rsidRDefault="00772955">
      <w:pPr>
        <w:pStyle w:val="ConsPlusNormal"/>
        <w:jc w:val="both"/>
      </w:pPr>
    </w:p>
    <w:p w:rsidR="00772955" w:rsidRPr="00772955" w:rsidRDefault="00772955">
      <w:pPr>
        <w:pStyle w:val="ConsPlusNormal"/>
        <w:ind w:firstLine="540"/>
        <w:jc w:val="both"/>
      </w:pPr>
      <w:r w:rsidRPr="00772955">
        <w:rPr>
          <w:b/>
        </w:rPr>
        <w:t>Ответ:</w:t>
      </w:r>
    </w:p>
    <w:p w:rsidR="00772955" w:rsidRPr="00772955" w:rsidRDefault="00772955">
      <w:pPr>
        <w:pStyle w:val="ConsPlusTitle"/>
        <w:jc w:val="center"/>
      </w:pPr>
      <w:r w:rsidRPr="00772955">
        <w:t>МИНИСТЕРСТВО ЭКОНОМИЧЕСКОГО РАЗВИТИЯ РОССИЙСКОЙ ФЕДЕРАЦИИ</w:t>
      </w:r>
    </w:p>
    <w:p w:rsidR="00772955" w:rsidRPr="00772955" w:rsidRDefault="00772955">
      <w:pPr>
        <w:pStyle w:val="ConsPlusTitle"/>
        <w:jc w:val="center"/>
      </w:pPr>
    </w:p>
    <w:p w:rsidR="00772955" w:rsidRPr="00772955" w:rsidRDefault="00772955">
      <w:pPr>
        <w:pStyle w:val="ConsPlusTitle"/>
        <w:jc w:val="center"/>
      </w:pPr>
      <w:r w:rsidRPr="00772955">
        <w:t>ПИСЬМО</w:t>
      </w:r>
    </w:p>
    <w:p w:rsidR="00772955" w:rsidRPr="00772955" w:rsidRDefault="00772955">
      <w:pPr>
        <w:pStyle w:val="ConsPlusTitle"/>
        <w:jc w:val="center"/>
      </w:pPr>
      <w:r w:rsidRPr="00772955">
        <w:t>от 29 октября 2015 г. N Д28и-3125</w:t>
      </w:r>
    </w:p>
    <w:p w:rsidR="00772955" w:rsidRPr="00772955" w:rsidRDefault="00772955">
      <w:pPr>
        <w:pStyle w:val="ConsPlusNormal"/>
        <w:jc w:val="both"/>
      </w:pPr>
    </w:p>
    <w:p w:rsidR="00772955" w:rsidRPr="00772955" w:rsidRDefault="00772955">
      <w:pPr>
        <w:pStyle w:val="ConsPlusNormal"/>
        <w:ind w:firstLine="540"/>
        <w:jc w:val="both"/>
      </w:pPr>
      <w:r w:rsidRPr="00772955">
        <w:t xml:space="preserve">Департамент развития контрактной системы Минэкономразвития России рассмотрел обращение МКУ по вопросу о применении положений Федерального </w:t>
      </w:r>
      <w:hyperlink r:id="rId5" w:history="1">
        <w:r w:rsidRPr="00772955">
          <w:t>закона</w:t>
        </w:r>
      </w:hyperlink>
      <w:r w:rsidRPr="00772955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772955" w:rsidRPr="00772955" w:rsidRDefault="00772955">
      <w:pPr>
        <w:pStyle w:val="ConsPlusNormal"/>
        <w:ind w:firstLine="540"/>
        <w:jc w:val="both"/>
      </w:pPr>
      <w:proofErr w:type="gramStart"/>
      <w:r w:rsidRPr="00772955">
        <w:t xml:space="preserve">В соответствии с </w:t>
      </w:r>
      <w:hyperlink r:id="rId6" w:history="1">
        <w:r w:rsidRPr="00772955">
          <w:t>пунктом 4 статьи 3</w:t>
        </w:r>
      </w:hyperlink>
      <w:r w:rsidRPr="00772955">
        <w:t xml:space="preserve"> Закона N 44-ФЗ участник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</w:t>
      </w:r>
      <w:hyperlink r:id="rId7" w:history="1">
        <w:r w:rsidRPr="00772955">
          <w:t>подпунктом 1 пункта 3 статьи 284</w:t>
        </w:r>
      </w:hyperlink>
      <w:r w:rsidRPr="00772955">
        <w:t xml:space="preserve"> Налогового кодекса Российской Федерации перечень государств и территорий, предоставляющих</w:t>
      </w:r>
      <w:proofErr w:type="gramEnd"/>
      <w:r w:rsidRPr="00772955">
        <w:t xml:space="preserve">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772955" w:rsidRPr="00772955" w:rsidRDefault="00772955">
      <w:pPr>
        <w:pStyle w:val="ConsPlusNormal"/>
        <w:ind w:firstLine="540"/>
        <w:jc w:val="both"/>
      </w:pPr>
      <w:proofErr w:type="gramStart"/>
      <w:r w:rsidRPr="00772955">
        <w:t xml:space="preserve">В соответствии с </w:t>
      </w:r>
      <w:hyperlink r:id="rId8" w:history="1">
        <w:r w:rsidRPr="00772955">
          <w:t>частью 6 статьи 61</w:t>
        </w:r>
      </w:hyperlink>
      <w:r w:rsidRPr="00772955">
        <w:t xml:space="preserve"> Закона N 44-ФЗ оператор электронной площадки обязан отказать участнику электронного аукциона в аккредитации в случае непредставления им документов и информации, указанных в </w:t>
      </w:r>
      <w:hyperlink r:id="rId9" w:history="1">
        <w:r w:rsidRPr="00772955">
          <w:t>части 2 статьи 61</w:t>
        </w:r>
      </w:hyperlink>
      <w:r w:rsidRPr="00772955">
        <w:t xml:space="preserve"> Закона N 44-ФЗ, или представления документов, не соответствующих требованиям, установленным законодательством Российской Федерации, а также в случае, если такой участник является офшорной компанией.</w:t>
      </w:r>
      <w:proofErr w:type="gramEnd"/>
    </w:p>
    <w:p w:rsidR="00772955" w:rsidRPr="00772955" w:rsidRDefault="00772955">
      <w:pPr>
        <w:pStyle w:val="ConsPlusNormal"/>
        <w:ind w:firstLine="540"/>
        <w:jc w:val="both"/>
      </w:pPr>
      <w:r w:rsidRPr="00772955">
        <w:t xml:space="preserve">Таким образом, требование о наличии в составе декларации информации о соответствии участника такого аукциона требованиям, установленным </w:t>
      </w:r>
      <w:hyperlink r:id="rId10" w:history="1">
        <w:r w:rsidRPr="00772955">
          <w:t>пунктом 10 части 1 статьи 31</w:t>
        </w:r>
      </w:hyperlink>
      <w:r w:rsidRPr="00772955">
        <w:t xml:space="preserve"> Закона N 44-ФЗ, является неправомерным.</w:t>
      </w:r>
    </w:p>
    <w:p w:rsidR="00772955" w:rsidRPr="00772955" w:rsidRDefault="00772955">
      <w:pPr>
        <w:pStyle w:val="ConsPlusNormal"/>
        <w:ind w:firstLine="540"/>
        <w:jc w:val="both"/>
      </w:pPr>
      <w:proofErr w:type="gramStart"/>
      <w:r w:rsidRPr="00772955">
        <w:t xml:space="preserve">При этом согласно </w:t>
      </w:r>
      <w:hyperlink r:id="rId11" w:history="1">
        <w:r w:rsidRPr="00772955">
          <w:t>пункту 2 части 6 статьи 69</w:t>
        </w:r>
      </w:hyperlink>
      <w:r w:rsidRPr="00772955">
        <w:t xml:space="preserve"> Закона N 44-ФЗ заявка на участие в электронном аукционе признается не соответствующей требованиям, установленным документацией о таком аукционе, в случае если участник не соответствует требованиям, установленным в соответствии с </w:t>
      </w:r>
      <w:hyperlink r:id="rId12" w:history="1">
        <w:r w:rsidRPr="00772955">
          <w:t>частью 1 статьи 31</w:t>
        </w:r>
      </w:hyperlink>
      <w:r w:rsidRPr="00772955">
        <w:t xml:space="preserve"> Закона N 44-ФЗ, в том числе является офшорной компанией.</w:t>
      </w:r>
      <w:proofErr w:type="gramEnd"/>
    </w:p>
    <w:p w:rsidR="00772955" w:rsidRPr="00772955" w:rsidRDefault="00772955">
      <w:pPr>
        <w:pStyle w:val="ConsPlusNormal"/>
        <w:ind w:firstLine="540"/>
        <w:jc w:val="both"/>
      </w:pPr>
      <w:r w:rsidRPr="00772955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772955">
        <w:t>издавать</w:t>
      </w:r>
      <w:proofErr w:type="gramEnd"/>
      <w:r w:rsidRPr="00772955">
        <w:t xml:space="preserve"> разъяснения по применению положений нормативных правовых актов.</w:t>
      </w:r>
    </w:p>
    <w:p w:rsidR="00772955" w:rsidRPr="00772955" w:rsidRDefault="00772955">
      <w:pPr>
        <w:pStyle w:val="ConsPlusNormal"/>
        <w:ind w:firstLine="540"/>
        <w:jc w:val="both"/>
      </w:pPr>
      <w:r w:rsidRPr="00772955">
        <w:t xml:space="preserve">Вместе с тем в соответствии с </w:t>
      </w:r>
      <w:hyperlink r:id="rId13" w:history="1">
        <w:r w:rsidRPr="00772955">
          <w:t>Положением</w:t>
        </w:r>
      </w:hyperlink>
      <w:r w:rsidRPr="00772955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Минэкономразвития России указанной компетенцией не наделено.</w:t>
      </w:r>
    </w:p>
    <w:p w:rsidR="00772955" w:rsidRPr="00772955" w:rsidRDefault="00772955">
      <w:pPr>
        <w:pStyle w:val="ConsPlusNormal"/>
        <w:jc w:val="both"/>
      </w:pPr>
    </w:p>
    <w:p w:rsidR="00772955" w:rsidRPr="00772955" w:rsidRDefault="00772955">
      <w:pPr>
        <w:pStyle w:val="ConsPlusNormal"/>
        <w:jc w:val="right"/>
      </w:pPr>
      <w:r w:rsidRPr="00772955">
        <w:t>Директор Департамента</w:t>
      </w:r>
    </w:p>
    <w:p w:rsidR="00772955" w:rsidRPr="00772955" w:rsidRDefault="00772955">
      <w:pPr>
        <w:pStyle w:val="ConsPlusNormal"/>
        <w:jc w:val="right"/>
      </w:pPr>
      <w:r w:rsidRPr="00772955">
        <w:t>развития контрактной системы</w:t>
      </w:r>
    </w:p>
    <w:p w:rsidR="00772955" w:rsidRPr="00772955" w:rsidRDefault="00772955">
      <w:pPr>
        <w:pStyle w:val="ConsPlusNormal"/>
        <w:jc w:val="right"/>
      </w:pPr>
      <w:r w:rsidRPr="00772955">
        <w:t>М.В.ЧЕМЕРИСОВ</w:t>
      </w:r>
    </w:p>
    <w:p w:rsidR="00772955" w:rsidRPr="00772955" w:rsidRDefault="00772955">
      <w:pPr>
        <w:pStyle w:val="ConsPlusNormal"/>
      </w:pPr>
      <w:r w:rsidRPr="00772955">
        <w:t>29.10.2015</w:t>
      </w:r>
    </w:p>
    <w:p w:rsidR="00772955" w:rsidRDefault="00772955">
      <w:pPr>
        <w:pStyle w:val="ConsPlusNormal"/>
        <w:jc w:val="both"/>
      </w:pPr>
    </w:p>
    <w:p w:rsidR="00772955" w:rsidRDefault="00772955">
      <w:pPr>
        <w:pStyle w:val="ConsPlusNormal"/>
        <w:jc w:val="both"/>
      </w:pPr>
      <w:bookmarkStart w:id="0" w:name="_GoBack"/>
      <w:bookmarkEnd w:id="0"/>
    </w:p>
    <w:sectPr w:rsidR="00772955" w:rsidSect="009B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55"/>
    <w:rsid w:val="00510776"/>
    <w:rsid w:val="00634E45"/>
    <w:rsid w:val="00772955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2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2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B8EA8FAD93462E108D28D654485314F8E2459EB80902C99E4639F99F030F73DDD9083134G934N" TargetMode="External"/><Relationship Id="rId13" Type="http://schemas.openxmlformats.org/officeDocument/2006/relationships/hyperlink" Target="consultantplus://offline/ref=E9B8EA8FAD93462E108D28D654485314F8ED469EB50F02C99E4639F99F030F73DDD90831359049A0G23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B8EA8FAD93462E108D28D654485314F8ED4593B50C02C99E4639F99F030F73DDD908353398G43DN" TargetMode="External"/><Relationship Id="rId12" Type="http://schemas.openxmlformats.org/officeDocument/2006/relationships/hyperlink" Target="consultantplus://offline/ref=E9B8EA8FAD93462E108D28D654485314F8E2459EB80902C99E4639F99F030F73DDD9083135G93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B8EA8FAD93462E108D28D654485314F8E2459EB80902C99E4639F99F030F73DDD9083135G936N" TargetMode="External"/><Relationship Id="rId11" Type="http://schemas.openxmlformats.org/officeDocument/2006/relationships/hyperlink" Target="consultantplus://offline/ref=E9B8EA8FAD93462E108D28D654485314F8E2459EB80902C99E4639F99F030F73DDD90838G336N" TargetMode="External"/><Relationship Id="rId5" Type="http://schemas.openxmlformats.org/officeDocument/2006/relationships/hyperlink" Target="consultantplus://offline/ref=E9B8EA8FAD93462E108D28D654485314F8E2459EB80902C99E4639F99FG033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9B8EA8FAD93462E108D28D654485314F8E2459EB80902C99E4639F99F030F73DDD9083135G93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B8EA8FAD93462E108D28D654485314F8E2459EB80902C99E4639F99F030F73DDD9083135904EA4G237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2015-12-08T13:55:00Z</dcterms:created>
  <dcterms:modified xsi:type="dcterms:W3CDTF">2015-12-08T13:57:00Z</dcterms:modified>
</cp:coreProperties>
</file>