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70B" w:rsidRPr="002B170B" w:rsidRDefault="002B170B">
      <w:pPr>
        <w:pStyle w:val="ConsPlusTitlePage"/>
      </w:pPr>
      <w:r>
        <w:br/>
      </w:r>
    </w:p>
    <w:p w:rsidR="002B170B" w:rsidRPr="002B170B" w:rsidRDefault="002B170B">
      <w:pPr>
        <w:pStyle w:val="ConsPlusNormal"/>
        <w:jc w:val="both"/>
      </w:pPr>
    </w:p>
    <w:p w:rsidR="002B170B" w:rsidRPr="002B170B" w:rsidRDefault="002B170B">
      <w:pPr>
        <w:pStyle w:val="ConsPlusNormal"/>
        <w:ind w:firstLine="540"/>
        <w:jc w:val="both"/>
      </w:pPr>
      <w:r w:rsidRPr="002B170B">
        <w:rPr>
          <w:b/>
        </w:rPr>
        <w:t>Вопрос:</w:t>
      </w:r>
      <w:r w:rsidRPr="002B170B">
        <w:t xml:space="preserve"> О возможности внесения изменений и дополнений в банковскую гарантию.</w:t>
      </w:r>
    </w:p>
    <w:p w:rsidR="002B170B" w:rsidRPr="002B170B" w:rsidRDefault="002B170B">
      <w:pPr>
        <w:pStyle w:val="ConsPlusNormal"/>
        <w:jc w:val="both"/>
      </w:pPr>
    </w:p>
    <w:p w:rsidR="002B170B" w:rsidRPr="002B170B" w:rsidRDefault="002B170B">
      <w:pPr>
        <w:pStyle w:val="ConsPlusNormal"/>
        <w:ind w:firstLine="540"/>
        <w:jc w:val="both"/>
      </w:pPr>
      <w:r w:rsidRPr="002B170B">
        <w:rPr>
          <w:b/>
        </w:rPr>
        <w:t>Ответ:</w:t>
      </w:r>
    </w:p>
    <w:p w:rsidR="002B170B" w:rsidRPr="002B170B" w:rsidRDefault="002B170B">
      <w:pPr>
        <w:pStyle w:val="ConsPlusTitle"/>
        <w:jc w:val="center"/>
      </w:pPr>
      <w:r w:rsidRPr="002B170B">
        <w:t>МИНИСТЕРСТВО ЭКОНОМИЧЕСКОГО РАЗВИТИЯ РОССИЙСКОЙ ФЕДЕРАЦИИ</w:t>
      </w:r>
    </w:p>
    <w:p w:rsidR="002B170B" w:rsidRPr="002B170B" w:rsidRDefault="002B170B">
      <w:pPr>
        <w:pStyle w:val="ConsPlusTitle"/>
        <w:jc w:val="center"/>
      </w:pPr>
    </w:p>
    <w:p w:rsidR="002B170B" w:rsidRPr="002B170B" w:rsidRDefault="002B170B">
      <w:pPr>
        <w:pStyle w:val="ConsPlusTitle"/>
        <w:jc w:val="center"/>
      </w:pPr>
      <w:r w:rsidRPr="002B170B">
        <w:t>ПИСЬМО</w:t>
      </w:r>
    </w:p>
    <w:p w:rsidR="002B170B" w:rsidRPr="002B170B" w:rsidRDefault="002B170B">
      <w:pPr>
        <w:pStyle w:val="ConsPlusTitle"/>
        <w:jc w:val="center"/>
      </w:pPr>
      <w:r w:rsidRPr="002B170B">
        <w:t xml:space="preserve">от 15 мая 2015 г. N </w:t>
      </w:r>
      <w:bookmarkStart w:id="0" w:name="_GoBack"/>
      <w:r w:rsidRPr="002B170B">
        <w:t>Д28и-1382</w:t>
      </w:r>
      <w:bookmarkEnd w:id="0"/>
    </w:p>
    <w:p w:rsidR="002B170B" w:rsidRPr="002B170B" w:rsidRDefault="002B170B">
      <w:pPr>
        <w:pStyle w:val="ConsPlusNormal"/>
        <w:jc w:val="both"/>
      </w:pPr>
    </w:p>
    <w:p w:rsidR="002B170B" w:rsidRPr="002B170B" w:rsidRDefault="002B170B">
      <w:pPr>
        <w:pStyle w:val="ConsPlusNormal"/>
        <w:ind w:firstLine="540"/>
        <w:jc w:val="both"/>
      </w:pPr>
      <w:r w:rsidRPr="002B170B">
        <w:t xml:space="preserve">Департамент развития контрактной системы Минэкономразвития России рассмотрел обращение по вопросу о разъяснении положений Федерального </w:t>
      </w:r>
      <w:hyperlink r:id="rId5" w:history="1">
        <w:r w:rsidRPr="002B170B">
          <w:t>закона</w:t>
        </w:r>
      </w:hyperlink>
      <w:r w:rsidRPr="002B170B">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в рамках своей компетенции сообщает.</w:t>
      </w:r>
    </w:p>
    <w:p w:rsidR="002B170B" w:rsidRPr="002B170B" w:rsidRDefault="002B170B">
      <w:pPr>
        <w:pStyle w:val="ConsPlusNormal"/>
        <w:ind w:firstLine="540"/>
        <w:jc w:val="both"/>
      </w:pPr>
      <w:hyperlink r:id="rId6" w:history="1">
        <w:r w:rsidRPr="002B170B">
          <w:t>Частью 3 статьи 96</w:t>
        </w:r>
      </w:hyperlink>
      <w:r w:rsidRPr="002B170B">
        <w:t xml:space="preserve"> Закона N 44-ФЗ предусмотрено, что исполнение контракта может обеспечиваться предоставлением банковской гарантии, выданной банком и соответствующей требованиям </w:t>
      </w:r>
      <w:hyperlink r:id="rId7" w:history="1">
        <w:r w:rsidRPr="002B170B">
          <w:t>статьи 45</w:t>
        </w:r>
      </w:hyperlink>
      <w:r w:rsidRPr="002B170B">
        <w:t xml:space="preserve">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2B170B" w:rsidRPr="002B170B" w:rsidRDefault="002B170B">
      <w:pPr>
        <w:pStyle w:val="ConsPlusNormal"/>
        <w:ind w:firstLine="540"/>
        <w:jc w:val="both"/>
      </w:pPr>
      <w:r w:rsidRPr="002B170B">
        <w:t xml:space="preserve">Согласно </w:t>
      </w:r>
      <w:hyperlink r:id="rId8" w:history="1">
        <w:r w:rsidRPr="002B170B">
          <w:t>части 7 статьи 96</w:t>
        </w:r>
      </w:hyperlink>
      <w:r w:rsidRPr="002B170B">
        <w:t xml:space="preserve"> Закона N 44-ФЗ 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B170B" w:rsidRPr="002B170B" w:rsidRDefault="002B170B">
      <w:pPr>
        <w:pStyle w:val="ConsPlusNormal"/>
        <w:ind w:firstLine="540"/>
        <w:jc w:val="both"/>
      </w:pPr>
      <w:r w:rsidRPr="002B170B">
        <w:t xml:space="preserve">Внесение изменений и дополнений в банковскую гарантию </w:t>
      </w:r>
      <w:hyperlink r:id="rId9" w:history="1">
        <w:r w:rsidRPr="002B170B">
          <w:t>Законом</w:t>
        </w:r>
      </w:hyperlink>
      <w:r w:rsidRPr="002B170B">
        <w:t xml:space="preserve"> N 44-ФЗ не предусмотрено.</w:t>
      </w:r>
    </w:p>
    <w:p w:rsidR="002B170B" w:rsidRPr="002B170B" w:rsidRDefault="002B170B">
      <w:pPr>
        <w:pStyle w:val="ConsPlusNormal"/>
        <w:ind w:firstLine="540"/>
        <w:jc w:val="both"/>
      </w:pPr>
      <w:r w:rsidRPr="002B170B">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sidRPr="002B170B">
        <w:t>издавать</w:t>
      </w:r>
      <w:proofErr w:type="gramEnd"/>
      <w:r w:rsidRPr="002B170B">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10" w:history="1">
        <w:r w:rsidRPr="002B170B">
          <w:t>Положением</w:t>
        </w:r>
      </w:hyperlink>
      <w:r w:rsidRPr="002B170B">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2B170B" w:rsidRPr="002B170B" w:rsidRDefault="002B170B">
      <w:pPr>
        <w:pStyle w:val="ConsPlusNormal"/>
        <w:jc w:val="both"/>
      </w:pPr>
    </w:p>
    <w:p w:rsidR="002B170B" w:rsidRPr="002B170B" w:rsidRDefault="002B170B">
      <w:pPr>
        <w:pStyle w:val="ConsPlusNormal"/>
        <w:jc w:val="right"/>
      </w:pPr>
      <w:r w:rsidRPr="002B170B">
        <w:t>Директор Департамента</w:t>
      </w:r>
    </w:p>
    <w:p w:rsidR="002B170B" w:rsidRPr="002B170B" w:rsidRDefault="002B170B">
      <w:pPr>
        <w:pStyle w:val="ConsPlusNormal"/>
        <w:jc w:val="right"/>
      </w:pPr>
      <w:r w:rsidRPr="002B170B">
        <w:t>развития контрактной системы</w:t>
      </w:r>
    </w:p>
    <w:p w:rsidR="002B170B" w:rsidRPr="002B170B" w:rsidRDefault="002B170B">
      <w:pPr>
        <w:pStyle w:val="ConsPlusNormal"/>
        <w:jc w:val="right"/>
      </w:pPr>
      <w:r w:rsidRPr="002B170B">
        <w:t>М.В.ЧЕМЕРИСОВ</w:t>
      </w:r>
    </w:p>
    <w:p w:rsidR="002B170B" w:rsidRPr="002B170B" w:rsidRDefault="002B170B">
      <w:pPr>
        <w:pStyle w:val="ConsPlusNormal"/>
      </w:pPr>
      <w:r w:rsidRPr="002B170B">
        <w:t>15.05.2015</w:t>
      </w:r>
    </w:p>
    <w:p w:rsidR="002B170B" w:rsidRPr="002B170B" w:rsidRDefault="002B170B">
      <w:pPr>
        <w:pStyle w:val="ConsPlusNormal"/>
        <w:pBdr>
          <w:top w:val="single" w:sz="6" w:space="0" w:color="auto"/>
        </w:pBdr>
        <w:spacing w:before="100" w:after="100"/>
        <w:jc w:val="both"/>
        <w:rPr>
          <w:sz w:val="2"/>
          <w:szCs w:val="2"/>
        </w:rPr>
      </w:pPr>
    </w:p>
    <w:p w:rsidR="009F385E" w:rsidRPr="002B170B" w:rsidRDefault="002B170B"/>
    <w:sectPr w:rsidR="009F385E" w:rsidRPr="002B170B" w:rsidSect="00C14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70B"/>
    <w:rsid w:val="002B170B"/>
    <w:rsid w:val="00510776"/>
    <w:rsid w:val="00634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17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B17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B170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17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B17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B170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15ED342622ADA0EC37760E5B9713E1FD4A08D20CD34EA7FF0AF50C3B709BAC6EFE1B0280347088j8kFI" TargetMode="External"/><Relationship Id="rId3" Type="http://schemas.openxmlformats.org/officeDocument/2006/relationships/settings" Target="settings.xml"/><Relationship Id="rId7" Type="http://schemas.openxmlformats.org/officeDocument/2006/relationships/hyperlink" Target="consultantplus://offline/ref=4115ED342622ADA0EC37760E5B9713E1FD4A08D20CD34EA7FF0AF50C3B709BAC6EFE1B06j8k6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115ED342622ADA0EC37760E5B9713E1FD4A08D20CD34EA7FF0AF50C3B709BAC6EFE1B0280347089j8k9I" TargetMode="External"/><Relationship Id="rId11" Type="http://schemas.openxmlformats.org/officeDocument/2006/relationships/fontTable" Target="fontTable.xml"/><Relationship Id="rId5" Type="http://schemas.openxmlformats.org/officeDocument/2006/relationships/hyperlink" Target="consultantplus://offline/ref=4115ED342622ADA0EC37760E5B9713E1FD4A08D20CD34EA7FF0AF50C3Bj7k0I" TargetMode="External"/><Relationship Id="rId10" Type="http://schemas.openxmlformats.org/officeDocument/2006/relationships/hyperlink" Target="consultantplus://offline/ref=4115ED342622ADA0EC37760E5B9713E1FD4A07D609D64EA7FF0AF50C3B709BAC6EFE1B028035738Fj8k8I" TargetMode="External"/><Relationship Id="rId4" Type="http://schemas.openxmlformats.org/officeDocument/2006/relationships/webSettings" Target="webSettings.xml"/><Relationship Id="rId9" Type="http://schemas.openxmlformats.org/officeDocument/2006/relationships/hyperlink" Target="consultantplus://offline/ref=4115ED342622ADA0EC37760E5B9713E1FD4A08D20CD34EA7FF0AF50C3B709BAC6EFE1B028035718Bj8k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456E6FC3</Template>
  <TotalTime>4</TotalTime>
  <Pages>1</Pages>
  <Words>462</Words>
  <Characters>2639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zakup_30</dc:creator>
  <cp:lastModifiedBy>zakup_30</cp:lastModifiedBy>
  <cp:revision>1</cp:revision>
  <dcterms:created xsi:type="dcterms:W3CDTF">2015-10-26T08:36:00Z</dcterms:created>
  <dcterms:modified xsi:type="dcterms:W3CDTF">2015-10-26T08:40:00Z</dcterms:modified>
</cp:coreProperties>
</file>