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EF" w:rsidRDefault="006F18EF">
      <w:pPr>
        <w:pStyle w:val="ConsPlusTitlePage"/>
      </w:pP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Title"/>
        <w:jc w:val="center"/>
      </w:pPr>
      <w:r>
        <w:t>МИНИСТЕРСТВО ФИНАНСОВ РОССИЙСКОЙ ФЕДЕРАЦИИ</w:t>
      </w:r>
    </w:p>
    <w:p w:rsidR="006F18EF" w:rsidRDefault="006F18EF">
      <w:pPr>
        <w:pStyle w:val="ConsPlusTitle"/>
        <w:jc w:val="center"/>
      </w:pPr>
    </w:p>
    <w:p w:rsidR="006F18EF" w:rsidRDefault="006F18EF">
      <w:pPr>
        <w:pStyle w:val="ConsPlusTitle"/>
        <w:jc w:val="center"/>
      </w:pPr>
      <w:r>
        <w:t>ИНФОРМАЦИЯ</w:t>
      </w:r>
    </w:p>
    <w:p w:rsidR="006F18EF" w:rsidRDefault="006F18EF">
      <w:pPr>
        <w:pStyle w:val="ConsPlusTitle"/>
        <w:jc w:val="center"/>
      </w:pPr>
    </w:p>
    <w:p w:rsidR="006F18EF" w:rsidRDefault="006F18EF">
      <w:pPr>
        <w:pStyle w:val="ConsPlusTitle"/>
        <w:jc w:val="center"/>
      </w:pPr>
      <w:r>
        <w:t>О РАСПОРЯЖЕНИИ</w:t>
      </w:r>
    </w:p>
    <w:p w:rsidR="006F18EF" w:rsidRDefault="006F18EF">
      <w:pPr>
        <w:pStyle w:val="ConsPlusTitle"/>
        <w:jc w:val="center"/>
      </w:pPr>
      <w:r>
        <w:t>ПРАВИТЕЛЬСТВА РОССИЙСКОЙ ФЕДЕРАЦИИ</w:t>
      </w:r>
    </w:p>
    <w:p w:rsidR="006F18EF" w:rsidRDefault="006F18EF">
      <w:pPr>
        <w:pStyle w:val="ConsPlusTitle"/>
        <w:jc w:val="center"/>
      </w:pPr>
      <w:r>
        <w:t>ОТ 28 АПРЕЛЯ 2015 Г. N 753-Р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В связи с обращениями субъектов Российской Федерации и муниципальных образований Минфин России информирует по отдельным вопросам применения </w:t>
      </w:r>
      <w:hyperlink r:id="rId4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28 апреля 2015 г. N 753-р (далее - Распоряжение).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>1. Способ осуществления закупки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proofErr w:type="gramStart"/>
      <w:r>
        <w:t xml:space="preserve">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22.03.2013 N 44-ФЗ "О контрактной системе в сфере закупок товаров, работ, услуг для обеспечения государственных и муниципальных нужд" (далее - Закон) предусматривает следующие способы осуществления закупок: проведение открытого конкурса (</w:t>
      </w:r>
      <w:hyperlink r:id="rId6" w:history="1">
        <w:r>
          <w:rPr>
            <w:color w:val="0000FF"/>
          </w:rPr>
          <w:t>статья 48</w:t>
        </w:r>
      </w:hyperlink>
      <w:r>
        <w:t xml:space="preserve"> Закона), определение единственного поставщика (</w:t>
      </w:r>
      <w:hyperlink r:id="rId7" w:history="1">
        <w:r>
          <w:rPr>
            <w:color w:val="0000FF"/>
          </w:rPr>
          <w:t>статья 93</w:t>
        </w:r>
      </w:hyperlink>
      <w:r>
        <w:t xml:space="preserve"> Закона), определение поставщика в особом порядке, установленном Правительством Российской Федерации (</w:t>
      </w:r>
      <w:hyperlink r:id="rId8" w:history="1">
        <w:r>
          <w:rPr>
            <w:color w:val="0000FF"/>
          </w:rPr>
          <w:t>статья 111</w:t>
        </w:r>
      </w:hyperlink>
      <w:r>
        <w:t xml:space="preserve"> Закона).</w:t>
      </w:r>
      <w:proofErr w:type="gramEnd"/>
      <w:r>
        <w:t xml:space="preserve">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28.04.2015 N 753-р принято в соответствии с </w:t>
      </w:r>
      <w:hyperlink r:id="rId10" w:history="1">
        <w:r>
          <w:rPr>
            <w:color w:val="0000FF"/>
          </w:rPr>
          <w:t>пунктом 1 статьи 111</w:t>
        </w:r>
      </w:hyperlink>
      <w:r>
        <w:t xml:space="preserve"> Закона и устанавливает особый порядок определения исполнителя услуг по размещению облигаций облигационных займов субъектов Российской Федерации и муниципальных образований, не предусмотренный </w:t>
      </w:r>
      <w:hyperlink r:id="rId11" w:history="1">
        <w:r>
          <w:rPr>
            <w:color w:val="0000FF"/>
          </w:rPr>
          <w:t>статьей 24</w:t>
        </w:r>
      </w:hyperlink>
      <w:r>
        <w:t xml:space="preserve"> Закона. Таким образом, субъекты Российской Федерации и муниципальные образования вправе выбрать любой из трех вышеперечисленных способов осуществления закупки, предусмотренных </w:t>
      </w:r>
      <w:hyperlink r:id="rId12" w:history="1">
        <w:r>
          <w:rPr>
            <w:color w:val="0000FF"/>
          </w:rPr>
          <w:t>Законом</w:t>
        </w:r>
      </w:hyperlink>
      <w:r>
        <w:t>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2. Субъекты Российской Федерации и муниципальные образования, на которые распространяется действие данного </w:t>
      </w:r>
      <w:hyperlink r:id="rId13" w:history="1">
        <w:r>
          <w:rPr>
            <w:color w:val="0000FF"/>
          </w:rPr>
          <w:t>Распоряжения</w:t>
        </w:r>
      </w:hyperlink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Действие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распространяется на субъекты, которые являются эмитентами облигаций или в состав которых входят муниципальные образования, являющиеся эмитентами облигаций (по состоянию на 1 января 2015 г.). </w:t>
      </w:r>
      <w:proofErr w:type="gramStart"/>
      <w:r>
        <w:t xml:space="preserve">Кроме того,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распространяется на субъекты Российской Федерации, программы заимствований которых предусматривают выпуск облигаций или в состав которых входят муниципальные образования, программы заимствований которых (по состоянию на 1 января 2015 г.) предусматривают выпуск облигаций, а также муниципальные образования, входящие в состав данных субъектов.</w:t>
      </w:r>
      <w:proofErr w:type="gramEnd"/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3. Осуществление закупки в порядке, установленном </w:t>
      </w:r>
      <w:hyperlink r:id="rId16" w:history="1">
        <w:r>
          <w:rPr>
            <w:color w:val="0000FF"/>
          </w:rPr>
          <w:t>Распоряжением</w:t>
        </w:r>
      </w:hyperlink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При принятии субъектом Российской Федерации или муниципальным образованием решения об осуществлении закупки в порядке, установленном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, все этапы осуществления отбора, перечисленные в указанном </w:t>
      </w:r>
      <w:hyperlink r:id="rId18" w:history="1">
        <w:r>
          <w:rPr>
            <w:color w:val="0000FF"/>
          </w:rPr>
          <w:t>Распоряжении</w:t>
        </w:r>
      </w:hyperlink>
      <w:r>
        <w:t xml:space="preserve">, </w:t>
      </w:r>
      <w:proofErr w:type="gramStart"/>
      <w:r>
        <w:t>обязательны к исполнению</w:t>
      </w:r>
      <w:proofErr w:type="gramEnd"/>
      <w:r>
        <w:t>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>4. Формирование перечня банков, которым направляется запрос предложений на оказание услуг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Информация, необходимая для формирования перечня банков, публикуется на сайте </w:t>
      </w:r>
      <w:proofErr w:type="spellStart"/>
      <w:r>
        <w:t>Сбондс</w:t>
      </w:r>
      <w:proofErr w:type="spellEnd"/>
      <w:r>
        <w:t xml:space="preserve"> (</w:t>
      </w:r>
      <w:proofErr w:type="spellStart"/>
      <w:r>
        <w:t>www.cbonds.ru</w:t>
      </w:r>
      <w:proofErr w:type="spellEnd"/>
      <w:r>
        <w:t>) в разделе "</w:t>
      </w:r>
      <w:proofErr w:type="spellStart"/>
      <w:r>
        <w:t>Рэнкинги</w:t>
      </w:r>
      <w:proofErr w:type="spellEnd"/>
      <w:r>
        <w:t xml:space="preserve">". </w:t>
      </w:r>
      <w:hyperlink r:id="rId19" w:history="1">
        <w:r>
          <w:rPr>
            <w:color w:val="0000FF"/>
          </w:rPr>
          <w:t>Распоряжение</w:t>
        </w:r>
      </w:hyperlink>
      <w:r>
        <w:t xml:space="preserve"> предполагает формирование перечня на основании данных об объемах облигационных займов, размещенных финансовыми организациями в национальной валюте на внутреннем рынке капитала за календарный год, предшествующий году формирования перечня. На основании данных, полученных с указанного сайта, эмитент формирует перечень агентов не менее чем из 20 финансовых организаций, </w:t>
      </w:r>
      <w:r>
        <w:lastRenderedPageBreak/>
        <w:t>занимающих в рейтингах лидирующие позиции с 1 по 20 место соответственно. Эмитент вправе расширить перечень агентов по своему усмотрению.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>5. Направление запроса предложений финансовым организациям из сформированного перечня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Запрос предложений направляется эмитентом всем финансовым организациям из сформированного перечня без исключения. </w:t>
      </w:r>
      <w:proofErr w:type="gramStart"/>
      <w:r>
        <w:t xml:space="preserve">Основной целью запроса предложений является получение актуальной информации о фактическом опыте финансовых организаций по размещению российских государственных, корпоративных и муниципальных облигаций, предлагаемой стратегии и тактике размещения облигаций на предстоящий период, а также информации, необходимой для проведения отбора на основании критериев, указанных в </w:t>
      </w:r>
      <w:hyperlink r:id="rId20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21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Распоряжения, а также по иным вопросам, интересующим эмитента.</w:t>
      </w:r>
      <w:proofErr w:type="gramEnd"/>
      <w:r>
        <w:t xml:space="preserve"> Одновременно с запросом предложений может быть направлен проект государственного (муниципального) контракта для согласования с финансовыми организациями и подтверждения готовности его подписания. Сроки ответа на запрос предложений эмитент устанавливает на свое усмотрение.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>6. Публикация сформированных перечней в единой информационной системе в сфере закупок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proofErr w:type="gramStart"/>
      <w:r>
        <w:t xml:space="preserve">"Перечень финансовых организаций, оказывающих услуги по размещению облигаций внутренних облигационных займов, которым направляется запрос предложений для оказания услуг" и "Перечень финансовых организаций, оказывающих услуги по размещению облигаций внутренних облигационных займов, предложения которых признаны лучшими" направляются эмитентом в адрес оператора сайта </w:t>
      </w:r>
      <w:proofErr w:type="spellStart"/>
      <w:r>
        <w:t>www.zakupki.gov.ru</w:t>
      </w:r>
      <w:proofErr w:type="spellEnd"/>
      <w:r>
        <w:t xml:space="preserve"> для последующего размещения на указанном сайте в разделе "Документы" блока "Дополнительно".</w:t>
      </w:r>
      <w:proofErr w:type="gramEnd"/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>7. Формирование перечня агентов, предложения которых являются лучшими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Критерии, указанные в </w:t>
      </w:r>
      <w:hyperlink r:id="rId22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23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Распоряжения, являются обязательными к использованию при проведении отбора, причем данный перечень не является исчерпывающим и может быть дополнен эмитентом по своему усмотрению. Эмитент вправе самостоятельно разработать методологию определения лучших агентов с использованием системы распределения баллов за каждый из критериев.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8. Заключение </w:t>
      </w:r>
      <w:proofErr w:type="spellStart"/>
      <w:r>
        <w:t>госконтракта</w:t>
      </w:r>
      <w:proofErr w:type="spellEnd"/>
      <w:r>
        <w:t xml:space="preserve"> с несколькими агентами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 xml:space="preserve">При принятии решения о выборе нескольких агентов для размещения облигаций заключается </w:t>
      </w:r>
      <w:proofErr w:type="gramStart"/>
      <w:r>
        <w:t>единый</w:t>
      </w:r>
      <w:proofErr w:type="gramEnd"/>
      <w:r>
        <w:t xml:space="preserve"> </w:t>
      </w:r>
      <w:proofErr w:type="spellStart"/>
      <w:r>
        <w:t>госконтракт</w:t>
      </w:r>
      <w:proofErr w:type="spellEnd"/>
      <w:r>
        <w:t xml:space="preserve"> со всеми отобранными агентами. Предметом </w:t>
      </w:r>
      <w:proofErr w:type="gramStart"/>
      <w:r>
        <w:t>указанного</w:t>
      </w:r>
      <w:proofErr w:type="gramEnd"/>
      <w:r>
        <w:t xml:space="preserve"> </w:t>
      </w:r>
      <w:proofErr w:type="spellStart"/>
      <w:r>
        <w:t>госконтракта</w:t>
      </w:r>
      <w:proofErr w:type="spellEnd"/>
      <w:r>
        <w:t xml:space="preserve"> является оказание услуг по размещению облигаций. Необходимость прописывать в </w:t>
      </w:r>
      <w:proofErr w:type="spellStart"/>
      <w:r>
        <w:t>госконтракте</w:t>
      </w:r>
      <w:proofErr w:type="spellEnd"/>
      <w:r>
        <w:t xml:space="preserve"> обязанности каждого конкретного агента отсутствует. В соответствии с общепринятой практикой агенты самостоятельно распределяют обязанности между собой. В </w:t>
      </w:r>
      <w:proofErr w:type="spellStart"/>
      <w:r>
        <w:t>госконтракте</w:t>
      </w:r>
      <w:proofErr w:type="spellEnd"/>
      <w:r>
        <w:t xml:space="preserve"> прописывается общая сумма вознаграждения для всех агентов.</w:t>
      </w:r>
    </w:p>
    <w:p w:rsidR="006F18EF" w:rsidRDefault="006F18EF">
      <w:pPr>
        <w:pStyle w:val="ConsPlusNormal"/>
        <w:jc w:val="both"/>
      </w:pPr>
    </w:p>
    <w:p w:rsidR="006F18EF" w:rsidRDefault="006F18EF">
      <w:pPr>
        <w:pStyle w:val="ConsPlusNormal"/>
        <w:ind w:firstLine="540"/>
        <w:jc w:val="both"/>
      </w:pPr>
      <w:r>
        <w:t>9. Принцип ротации</w:t>
      </w:r>
    </w:p>
    <w:p w:rsidR="006F18EF" w:rsidRDefault="006F18EF">
      <w:pPr>
        <w:pStyle w:val="ConsPlusNormal"/>
        <w:jc w:val="both"/>
      </w:pPr>
    </w:p>
    <w:p w:rsidR="00361820" w:rsidRDefault="006F18EF" w:rsidP="006F18EF">
      <w:pPr>
        <w:pStyle w:val="ConsPlusNormal"/>
        <w:ind w:firstLine="540"/>
        <w:jc w:val="both"/>
      </w:pPr>
      <w:proofErr w:type="gramStart"/>
      <w:r>
        <w:t>В случае если организация в предшествующем размещении выступала в качестве агента по размещению и в текущем году ее предложение снова признано лучшим, то к данной организации эмитент вправе (но не обязан) применить принцип ротации (т.е. не включать ее в перечень агентов, чьи предложения признаны лучшими) и дать возможность другой организации, предложение которой также получило высокую оценку по итогам проведения</w:t>
      </w:r>
      <w:proofErr w:type="gramEnd"/>
      <w:r>
        <w:t xml:space="preserve"> отбора, принять участие в размещении в качестве агента.</w:t>
      </w:r>
    </w:p>
    <w:sectPr w:rsidR="00361820" w:rsidSect="0028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F18EF"/>
    <w:rsid w:val="00011F95"/>
    <w:rsid w:val="000E57BE"/>
    <w:rsid w:val="001769E2"/>
    <w:rsid w:val="00225727"/>
    <w:rsid w:val="00261D2D"/>
    <w:rsid w:val="00355749"/>
    <w:rsid w:val="00361820"/>
    <w:rsid w:val="004332FC"/>
    <w:rsid w:val="00503257"/>
    <w:rsid w:val="005205FC"/>
    <w:rsid w:val="005911F7"/>
    <w:rsid w:val="005E1C56"/>
    <w:rsid w:val="0061502D"/>
    <w:rsid w:val="006C42A4"/>
    <w:rsid w:val="006F18EF"/>
    <w:rsid w:val="00A84549"/>
    <w:rsid w:val="00B11EF3"/>
    <w:rsid w:val="00B221DD"/>
    <w:rsid w:val="00CE7807"/>
    <w:rsid w:val="00D27A3B"/>
    <w:rsid w:val="00E81E97"/>
    <w:rsid w:val="00EB4398"/>
    <w:rsid w:val="00F6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1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1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F4D4776CB905162F33B913633BB3FA1AE55105A03515D6A7F0EE9711E8CFADEA112021C89965Cx658G" TargetMode="External"/><Relationship Id="rId13" Type="http://schemas.openxmlformats.org/officeDocument/2006/relationships/hyperlink" Target="consultantplus://offline/ref=EFCF4D4776CB905162F33B913633BB3FA1AE5B13570F515D6A7F0EE971x15EG" TargetMode="External"/><Relationship Id="rId18" Type="http://schemas.openxmlformats.org/officeDocument/2006/relationships/hyperlink" Target="consultantplus://offline/ref=EFCF4D4776CB905162F33B913633BB3FA1AE5B13570F515D6A7F0EE971x15E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FCF4D4776CB905162F33B913633BB3FA1AE5B13570F515D6A7F0EE9711E8CFADEA112021C88905Dx65FG" TargetMode="External"/><Relationship Id="rId7" Type="http://schemas.openxmlformats.org/officeDocument/2006/relationships/hyperlink" Target="consultantplus://offline/ref=EFCF4D4776CB905162F33B913633BB3FA1AE55105A03515D6A7F0EE9711E8CFADEA112021C899259x658G" TargetMode="External"/><Relationship Id="rId12" Type="http://schemas.openxmlformats.org/officeDocument/2006/relationships/hyperlink" Target="consultantplus://offline/ref=EFCF4D4776CB905162F33B913633BB3FA1AE55105A03515D6A7F0EE971x15EG" TargetMode="External"/><Relationship Id="rId17" Type="http://schemas.openxmlformats.org/officeDocument/2006/relationships/hyperlink" Target="consultantplus://offline/ref=EFCF4D4776CB905162F33B913633BB3FA1AE5B13570F515D6A7F0EE971x15E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CF4D4776CB905162F33B913633BB3FA1AE5B13570F515D6A7F0EE971x15EG" TargetMode="External"/><Relationship Id="rId20" Type="http://schemas.openxmlformats.org/officeDocument/2006/relationships/hyperlink" Target="consultantplus://offline/ref=EFCF4D4776CB905162F33B913633BB3FA1AE5B13570F515D6A7F0EE9711E8CFADEA112021C88905Cx65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FCF4D4776CB905162F33B913633BB3FA1AE55105A03515D6A7F0EE9711E8CFADEA112021C889554x65DG" TargetMode="External"/><Relationship Id="rId11" Type="http://schemas.openxmlformats.org/officeDocument/2006/relationships/hyperlink" Target="consultantplus://offline/ref=EFCF4D4776CB905162F33B913633BB3FA1AE55105A03515D6A7F0EE9711E8CFADEA112021C88925Ax65BG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FCF4D4776CB905162F33B913633BB3FA1AE55105A03515D6A7F0EE971x15EG" TargetMode="External"/><Relationship Id="rId15" Type="http://schemas.openxmlformats.org/officeDocument/2006/relationships/hyperlink" Target="consultantplus://offline/ref=EFCF4D4776CB905162F33B913633BB3FA1AE5B13570F515D6A7F0EE971x15EG" TargetMode="External"/><Relationship Id="rId23" Type="http://schemas.openxmlformats.org/officeDocument/2006/relationships/hyperlink" Target="consultantplus://offline/ref=EFCF4D4776CB905162F33B913633BB3FA1AE5B13570F515D6A7F0EE9711E8CFADEA112021C88905Dx65FG" TargetMode="External"/><Relationship Id="rId10" Type="http://schemas.openxmlformats.org/officeDocument/2006/relationships/hyperlink" Target="consultantplus://offline/ref=EFCF4D4776CB905162F33B913633BB3FA1AE55105A03515D6A7F0EE9711E8CFADEA112021C89965Cx659G" TargetMode="External"/><Relationship Id="rId19" Type="http://schemas.openxmlformats.org/officeDocument/2006/relationships/hyperlink" Target="consultantplus://offline/ref=EFCF4D4776CB905162F33B913633BB3FA1AE5B13570F515D6A7F0EE971x15EG" TargetMode="External"/><Relationship Id="rId4" Type="http://schemas.openxmlformats.org/officeDocument/2006/relationships/hyperlink" Target="consultantplus://offline/ref=EFCF4D4776CB905162F33B913633BB3FA1AE5B13570F515D6A7F0EE971x15EG" TargetMode="External"/><Relationship Id="rId9" Type="http://schemas.openxmlformats.org/officeDocument/2006/relationships/hyperlink" Target="consultantplus://offline/ref=EFCF4D4776CB905162F33B913633BB3FA1AE5B13570F515D6A7F0EE971x15EG" TargetMode="External"/><Relationship Id="rId14" Type="http://schemas.openxmlformats.org/officeDocument/2006/relationships/hyperlink" Target="consultantplus://offline/ref=EFCF4D4776CB905162F33B913633BB3FA1AE5B13570F515D6A7F0EE971x15EG" TargetMode="External"/><Relationship Id="rId22" Type="http://schemas.openxmlformats.org/officeDocument/2006/relationships/hyperlink" Target="consultantplus://offline/ref=EFCF4D4776CB905162F33B913633BB3FA1AE5B13570F515D6A7F0EE9711E8CFADEA112021C88905Cx65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7180</Characters>
  <Application>Microsoft Office Word</Application>
  <DocSecurity>0</DocSecurity>
  <Lines>59</Lines>
  <Paragraphs>16</Paragraphs>
  <ScaleCrop>false</ScaleCrop>
  <Company>DK MFRT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zakup_30</cp:lastModifiedBy>
  <cp:revision>2</cp:revision>
  <dcterms:created xsi:type="dcterms:W3CDTF">2015-10-01T11:42:00Z</dcterms:created>
  <dcterms:modified xsi:type="dcterms:W3CDTF">2015-10-01T11:42:00Z</dcterms:modified>
</cp:coreProperties>
</file>