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C1" w:rsidRDefault="003F62C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F62C1" w:rsidRDefault="003F62C1">
      <w:pPr>
        <w:pStyle w:val="ConsPlusNormal"/>
        <w:ind w:firstLine="540"/>
        <w:jc w:val="both"/>
        <w:outlineLvl w:val="0"/>
      </w:pPr>
    </w:p>
    <w:p w:rsidR="003F62C1" w:rsidRDefault="003F62C1">
      <w:pPr>
        <w:pStyle w:val="ConsPlusTitle"/>
        <w:jc w:val="center"/>
      </w:pPr>
      <w:r>
        <w:t>ФЕДЕРАЛЬНАЯ АНТИМОНОПОЛЬНАЯ СЛУЖБА</w:t>
      </w:r>
    </w:p>
    <w:p w:rsidR="003F62C1" w:rsidRDefault="003F62C1">
      <w:pPr>
        <w:pStyle w:val="ConsPlusTitle"/>
        <w:jc w:val="center"/>
      </w:pPr>
    </w:p>
    <w:p w:rsidR="003F62C1" w:rsidRDefault="003F62C1">
      <w:pPr>
        <w:pStyle w:val="ConsPlusTitle"/>
        <w:jc w:val="center"/>
      </w:pPr>
      <w:r>
        <w:t>РЕШЕНИЕ</w:t>
      </w:r>
    </w:p>
    <w:p w:rsidR="003F62C1" w:rsidRDefault="003F62C1">
      <w:pPr>
        <w:pStyle w:val="ConsPlusTitle"/>
        <w:jc w:val="center"/>
      </w:pPr>
      <w:r>
        <w:t>от 21 марта 2022 г. по делу N 22/44/99/100</w:t>
      </w:r>
    </w:p>
    <w:p w:rsidR="003F62C1" w:rsidRDefault="003F62C1">
      <w:pPr>
        <w:pStyle w:val="ConsPlusTitle"/>
        <w:jc w:val="center"/>
      </w:pPr>
    </w:p>
    <w:p w:rsidR="003F62C1" w:rsidRDefault="003F62C1">
      <w:pPr>
        <w:pStyle w:val="ConsPlusTitle"/>
        <w:jc w:val="center"/>
      </w:pPr>
      <w:r>
        <w:t>О РЕЗУЛЬТАТАХ ВНЕПЛАНОВОЙ ПРОВЕРКИ СОБЛЮДЕНИЯ</w:t>
      </w:r>
    </w:p>
    <w:p w:rsidR="003F62C1" w:rsidRDefault="003F62C1">
      <w:pPr>
        <w:pStyle w:val="ConsPlusTitle"/>
        <w:jc w:val="center"/>
      </w:pPr>
      <w:r>
        <w:t>ЗАКОНОДАТЕЛЬСТВА РОССИЙСКОЙ ФЕДЕРАЦИИ О КОНТРАКТНОЙ СИСТЕМЕ</w:t>
      </w:r>
    </w:p>
    <w:p w:rsidR="003F62C1" w:rsidRDefault="003F62C1">
      <w:pPr>
        <w:pStyle w:val="ConsPlusTitle"/>
        <w:jc w:val="center"/>
      </w:pPr>
      <w:r>
        <w:t>В СФЕРЕ ЗАКУПОК</w:t>
      </w:r>
    </w:p>
    <w:p w:rsidR="003F62C1" w:rsidRDefault="003F62C1">
      <w:pPr>
        <w:pStyle w:val="ConsPlusNormal"/>
        <w:ind w:firstLine="540"/>
        <w:jc w:val="both"/>
      </w:pPr>
    </w:p>
    <w:p w:rsidR="003F62C1" w:rsidRDefault="003F62C1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6">
        <w:r>
          <w:rPr>
            <w:color w:val="0000FF"/>
          </w:rPr>
          <w:t>части 2 пункта 15</w:t>
        </w:r>
      </w:hyperlink>
      <w:r>
        <w:t xml:space="preserve"> </w:t>
      </w:r>
      <w:hyperlink r:id="rId7">
        <w:r>
          <w:rPr>
            <w:color w:val="0000FF"/>
          </w:rPr>
          <w:t>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</w:t>
      </w:r>
      <w:hyperlink r:id="rId8">
        <w:r>
          <w:rPr>
            <w:color w:val="0000FF"/>
          </w:rPr>
          <w:t>пункта 19</w:t>
        </w:r>
      </w:hyperlink>
      <w:r>
        <w:t xml:space="preserve">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</w:t>
      </w:r>
      <w:proofErr w:type="gramEnd"/>
      <w:r>
        <w:t xml:space="preserve">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</w:r>
      <w:proofErr w:type="gramStart"/>
      <w:r>
        <w:t>.Р</w:t>
      </w:r>
      <w:proofErr w:type="gramEnd"/>
      <w:r>
        <w:t>Ф", региональных гарантийных организаций, утвержденных постановлением Правительства Российской Федерации от 01.10.2020 N 1576 (далее - Правила) в соответствии с приказом ФАС России от 15.11.2021 N 1264/21 "О создании комиссии по контролю в сфере закупок" Комиссия ФАС России по контролю в сфере закупок (далее - Комиссия) в составе:</w:t>
      </w:r>
    </w:p>
    <w:p w:rsidR="003F62C1" w:rsidRDefault="003F62C1">
      <w:pPr>
        <w:pStyle w:val="ConsPlusNormal"/>
        <w:spacing w:before="220"/>
        <w:ind w:firstLine="540"/>
        <w:jc w:val="both"/>
      </w:pPr>
      <w:proofErr w:type="gramStart"/>
      <w:r>
        <w:t>рассмотрев посредством системы видеоконференц-связи обращение ООО "М" (далее - Заявитель) содержащее информацию о признаках нарушения законодательства Российской Федерации о контрактной системе в сфере закупок в действиях АО "С" (далее - Оператор электронной площадки) при проведении ГУЗ "Г" (далее - Заказчик), Оператором электронной площадки электронного аукциона на право заключения контракта на проведение ремонта медицинского оборудования (Плазменный стерилизатор Пластер-100) (номер извещения в единой информационной системе</w:t>
      </w:r>
      <w:proofErr w:type="gramEnd"/>
      <w:r>
        <w:t xml:space="preserve"> в сфере закупок www.zakupki.gov.ru (далее - ЕИС) - 0368300026722000007) (далее - Аукцион),</w:t>
      </w:r>
    </w:p>
    <w:p w:rsidR="003F62C1" w:rsidRDefault="003F62C1">
      <w:pPr>
        <w:pStyle w:val="ConsPlusNormal"/>
        <w:jc w:val="center"/>
      </w:pPr>
    </w:p>
    <w:p w:rsidR="003F62C1" w:rsidRDefault="003F62C1">
      <w:pPr>
        <w:pStyle w:val="ConsPlusNormal"/>
        <w:jc w:val="center"/>
      </w:pPr>
      <w:r>
        <w:t>установила:</w:t>
      </w:r>
    </w:p>
    <w:p w:rsidR="003F62C1" w:rsidRDefault="003F62C1">
      <w:pPr>
        <w:pStyle w:val="ConsPlusNormal"/>
        <w:jc w:val="center"/>
      </w:pPr>
    </w:p>
    <w:p w:rsidR="003F62C1" w:rsidRDefault="003F62C1">
      <w:pPr>
        <w:pStyle w:val="ConsPlusNormal"/>
        <w:ind w:firstLine="540"/>
        <w:jc w:val="both"/>
      </w:pPr>
      <w:r>
        <w:t>В ФАС России поступило обращение Заявителя, содержащее информацию о признаках нарушения законодательства Российской Федерации о контрактной системе в сфере закупок в действиях Оператора электронной площадки при проведении Заказчиком, Оператором электронной площадки Аукциона.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Согласно обращению Заявителя его права и законные интересы нарушены действиями Оператора электронной площадки, неправомерно возвратившего заявку Заявителя на участие в </w:t>
      </w:r>
      <w:proofErr w:type="gramStart"/>
      <w:r>
        <w:t>Аукционе</w:t>
      </w:r>
      <w:proofErr w:type="gramEnd"/>
      <w:r>
        <w:t>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Представитель Оператора электронной площадки в письменных </w:t>
      </w:r>
      <w:proofErr w:type="gramStart"/>
      <w:r>
        <w:t>пояснениях</w:t>
      </w:r>
      <w:proofErr w:type="gramEnd"/>
      <w:r>
        <w:t xml:space="preserve"> не согласился с доводом Заявителя и сообщил, что при проведении Аукциона Оператор электронной площадки действовал в соответствии с положениями </w:t>
      </w:r>
      <w:hyperlink r:id="rId9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>В соответствии с извещением о проведен</w:t>
      </w:r>
      <w:proofErr w:type="gramStart"/>
      <w:r>
        <w:t>ии Ау</w:t>
      </w:r>
      <w:proofErr w:type="gramEnd"/>
      <w:r>
        <w:t>кциона, протоколом, составленным при проведении Аукциона: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>1) извещение о проведен</w:t>
      </w:r>
      <w:proofErr w:type="gramStart"/>
      <w:r>
        <w:t>ии Ау</w:t>
      </w:r>
      <w:proofErr w:type="gramEnd"/>
      <w:r>
        <w:t>кциона размещено в ЕИС - 22.02.2022;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>2) способ определения поставщика (подрядчика, исполнителя) - электронный аукцион;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lastRenderedPageBreak/>
        <w:t>3) начальная (максимальная) цена контракта - 215 820 рублей;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4) дата окончания срока подачи заявок на участие в </w:t>
      </w:r>
      <w:proofErr w:type="gramStart"/>
      <w:r>
        <w:t>Аукционе</w:t>
      </w:r>
      <w:proofErr w:type="gramEnd"/>
      <w:r>
        <w:t xml:space="preserve"> - 02.03.2022;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5) в </w:t>
      </w:r>
      <w:proofErr w:type="gramStart"/>
      <w:r>
        <w:t>соответствии</w:t>
      </w:r>
      <w:proofErr w:type="gramEnd"/>
      <w:r>
        <w:t xml:space="preserve"> с </w:t>
      </w:r>
      <w:hyperlink r:id="rId10">
        <w:r>
          <w:rPr>
            <w:color w:val="0000FF"/>
          </w:rPr>
          <w:t>пунктом 3 части 1 статьи 52</w:t>
        </w:r>
      </w:hyperlink>
      <w:r>
        <w:t xml:space="preserve"> Закона о контрактной системе Аукцион признан несостоявшимся, поскольку по окончании срока подачи заявок на участие в Аукционе не подано ни одной заявки.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13 статьи 24.1</w:t>
        </w:r>
      </w:hyperlink>
      <w:r>
        <w:t xml:space="preserve"> Закона о контрактной системе оператор электронной площадки обязан обеспечить непрерывность проведения электронных процедур, надежность функционирования программно-аппаратных средств, используемых для их проведения, равный доступ участников закупок к участию в электронных процедурах.</w:t>
      </w:r>
    </w:p>
    <w:p w:rsidR="003F62C1" w:rsidRDefault="003F62C1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 установлено, что при определении поставщиков (подрядчиков, исполнителей) способами, указанными в </w:t>
      </w:r>
      <w:hyperlink r:id="rId13">
        <w:r>
          <w:rPr>
            <w:color w:val="0000FF"/>
          </w:rPr>
          <w:t>пункте 1 части 1 статьи 30</w:t>
        </w:r>
      </w:hyperlink>
      <w:r>
        <w:t xml:space="preserve"> Закона о контрактной системе, в извещениях об осуществлении закупок устанавливается преимущество участникам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:rsidR="003F62C1" w:rsidRDefault="003F62C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4">
        <w:r>
          <w:rPr>
            <w:color w:val="0000FF"/>
          </w:rPr>
          <w:t>подпунктом "к" пункта 5 части 6 статьи 43</w:t>
        </w:r>
      </w:hyperlink>
      <w:r>
        <w:t xml:space="preserve"> Закона о контрактной системе не позднее одного часа с момента получения заявки на участие в закупке оператор электронной площадки осуществляют возврат заявки подавшему ее участнику закупки в случае подачи заявки участником закупки, не являющимся субъектом малого предпринимательства, социально ориентированной некоммерческой организацией, в случае установления в извещении об осуществлении закупки</w:t>
      </w:r>
      <w:proofErr w:type="gramEnd"/>
      <w:r>
        <w:t xml:space="preserve"> преимущества, предусмотренного </w:t>
      </w:r>
      <w:hyperlink r:id="rId15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>Согласно извещению о проведен</w:t>
      </w:r>
      <w:proofErr w:type="gramStart"/>
      <w:r>
        <w:t>ии Ау</w:t>
      </w:r>
      <w:proofErr w:type="gramEnd"/>
      <w:r>
        <w:t xml:space="preserve">кциона Заказчиком установлено преимущество для участников закупки в соответствии </w:t>
      </w:r>
      <w:hyperlink r:id="rId16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>На заседании Комиссии представитель Заявителя пояснил, что Оператором электронной площадки неправомерно возвращена заявка на участие в Аукционе, поскольку Заявитель является субъектом малого предпринимательства.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Представитель Оператора электронной площадки в письменных </w:t>
      </w:r>
      <w:proofErr w:type="gramStart"/>
      <w:r>
        <w:t>пояснениях</w:t>
      </w:r>
      <w:proofErr w:type="gramEnd"/>
      <w:r>
        <w:t xml:space="preserve"> сообщил, что согласно сведениям из единого реестра субъектов малого и среднего предпринимательства Заявитель не является субъектом малого предпринимательства, а относится к группе среднего предпринимательства.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>На заседании Комиссии установлено, что согласно единому реестру субъектов малого и среднего предпринимательства сведения в отношении Заявителя отнесены к группе среднего предпринимательства.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На основании вышеизложенного, Комиссия приходит к выводу, что действия Оператора электронной площадки соответствуют требованиям </w:t>
      </w:r>
      <w:hyperlink r:id="rId17">
        <w:r>
          <w:rPr>
            <w:color w:val="0000FF"/>
          </w:rPr>
          <w:t>Закона</w:t>
        </w:r>
      </w:hyperlink>
      <w:r>
        <w:t xml:space="preserve"> о контрактной системе, а довод Заявителя не нашел своего подтверждения.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На основании изложенного и руководствуясь </w:t>
      </w:r>
      <w:hyperlink r:id="rId18">
        <w:r>
          <w:rPr>
            <w:color w:val="0000FF"/>
          </w:rPr>
          <w:t>частью 1 статьи 2</w:t>
        </w:r>
      </w:hyperlink>
      <w:r>
        <w:t xml:space="preserve">, </w:t>
      </w:r>
      <w:hyperlink r:id="rId19">
        <w:r>
          <w:rPr>
            <w:color w:val="0000FF"/>
          </w:rPr>
          <w:t>пунктом 2 части 15 статьи 99</w:t>
        </w:r>
      </w:hyperlink>
      <w:r>
        <w:t xml:space="preserve"> Закона о контрактной системе, </w:t>
      </w:r>
      <w:hyperlink r:id="rId20">
        <w:r>
          <w:rPr>
            <w:color w:val="0000FF"/>
          </w:rPr>
          <w:t>Правилами</w:t>
        </w:r>
      </w:hyperlink>
      <w:r>
        <w:t>, приказом ФАС России от 15.11.2021 N 1264/21, Комиссия</w:t>
      </w:r>
    </w:p>
    <w:p w:rsidR="003F62C1" w:rsidRDefault="003F62C1">
      <w:pPr>
        <w:pStyle w:val="ConsPlusNormal"/>
        <w:jc w:val="center"/>
      </w:pPr>
    </w:p>
    <w:p w:rsidR="003F62C1" w:rsidRDefault="003F62C1">
      <w:pPr>
        <w:pStyle w:val="ConsPlusNormal"/>
        <w:jc w:val="center"/>
      </w:pPr>
      <w:r>
        <w:t>решила:</w:t>
      </w:r>
    </w:p>
    <w:p w:rsidR="003F62C1" w:rsidRDefault="003F62C1">
      <w:pPr>
        <w:pStyle w:val="ConsPlusNormal"/>
        <w:jc w:val="center"/>
      </w:pPr>
    </w:p>
    <w:p w:rsidR="003F62C1" w:rsidRDefault="003F62C1">
      <w:pPr>
        <w:pStyle w:val="ConsPlusNormal"/>
        <w:ind w:firstLine="540"/>
        <w:jc w:val="both"/>
      </w:pPr>
      <w:r>
        <w:t>Признать довод ООО "М" не нашедшим своего подтверждения.</w:t>
      </w:r>
    </w:p>
    <w:p w:rsidR="003F62C1" w:rsidRDefault="003F62C1">
      <w:pPr>
        <w:pStyle w:val="ConsPlusNormal"/>
        <w:spacing w:before="220"/>
        <w:ind w:firstLine="540"/>
        <w:jc w:val="both"/>
      </w:pPr>
      <w:r>
        <w:t xml:space="preserve">Настоящее решение может быть обжаловано в </w:t>
      </w:r>
      <w:proofErr w:type="gramStart"/>
      <w:r>
        <w:t>суде</w:t>
      </w:r>
      <w:proofErr w:type="gramEnd"/>
      <w:r>
        <w:t xml:space="preserve">, арбитражном суде в течение трех </w:t>
      </w:r>
      <w:r>
        <w:lastRenderedPageBreak/>
        <w:t>месяцев в установленном законом порядке.</w:t>
      </w:r>
    </w:p>
    <w:p w:rsidR="003F62C1" w:rsidRDefault="003F62C1">
      <w:pPr>
        <w:pStyle w:val="ConsPlusNormal"/>
        <w:ind w:firstLine="540"/>
        <w:jc w:val="both"/>
      </w:pPr>
    </w:p>
    <w:p w:rsidR="003F62C1" w:rsidRDefault="003F62C1">
      <w:pPr>
        <w:pStyle w:val="ConsPlusNormal"/>
        <w:ind w:firstLine="540"/>
        <w:jc w:val="both"/>
      </w:pPr>
    </w:p>
    <w:p w:rsidR="003F62C1" w:rsidRDefault="003F62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BF0" w:rsidRDefault="000F2BF0">
      <w:bookmarkStart w:id="0" w:name="_GoBack"/>
      <w:bookmarkEnd w:id="0"/>
    </w:p>
    <w:sectPr w:rsidR="000F2BF0" w:rsidSect="0027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C1"/>
    <w:rsid w:val="000F2BF0"/>
    <w:rsid w:val="003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62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62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C86AE6C3FCB0B32568108EEAB896ECCF5F6D3DF87822ACC1CF8FEAA88BB3D309150D2496E89CBADB3776AC5D0D91B63D99A3FBE6B1E86AAaFN" TargetMode="External"/><Relationship Id="rId13" Type="http://schemas.openxmlformats.org/officeDocument/2006/relationships/hyperlink" Target="consultantplus://offline/ref=F6BC86AE6C3FCB0B32568108EEAB896ECCF4FFD7DB8F822ACC1CF8FEAA88BB3D309150D14B6E80C8FEE9676E8C84D00466C5853FA06BA1aCN" TargetMode="External"/><Relationship Id="rId18" Type="http://schemas.openxmlformats.org/officeDocument/2006/relationships/hyperlink" Target="consultantplus://offline/ref=F6BC86AE6C3FCB0B32568108EEAB896ECCF4FFD7DB8F822ACC1CF8FEAA88BB3D309150D2496E89C1A9B3776AC5D0D91B63D99A3FBE6B1E86AAaF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6BC86AE6C3FCB0B32568108EEAB896ECCF4FFD7DB8F822ACC1CF8FEAA88BB3D309150D2496F8AC4ACB3776AC5D0D91B63D99A3FBE6B1E86AAaFN" TargetMode="External"/><Relationship Id="rId12" Type="http://schemas.openxmlformats.org/officeDocument/2006/relationships/hyperlink" Target="consultantplus://offline/ref=F6BC86AE6C3FCB0B32568108EEAB896ECCF4FFD7DB8F822ACC1CF8FEAA88BB3D309150D14B6F88C8FEE9676E8C84D00466C5853FA06BA1aCN" TargetMode="External"/><Relationship Id="rId17" Type="http://schemas.openxmlformats.org/officeDocument/2006/relationships/hyperlink" Target="consultantplus://offline/ref=F6BC86AE6C3FCB0B32568108EEAB896ECCF4FFD7DB8F822ACC1CF8FEAA88BB3D229108DE486A97C2A8A6213B83A8a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BC86AE6C3FCB0B32568108EEAB896ECCF4FFD7DB8F822ACC1CF8FEAA88BB3D309150D14B6F88C8FEE9676E8C84D00466C5853FA06BA1aCN" TargetMode="External"/><Relationship Id="rId20" Type="http://schemas.openxmlformats.org/officeDocument/2006/relationships/hyperlink" Target="consultantplus://offline/ref=F6BC86AE6C3FCB0B32568108EEAB896ECCF5F6D3DF87822ACC1CF8FEAA88BB3D309150D7423AD887FFB5223F9F84D60465C799A3a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BC86AE6C3FCB0B32568108EEAB896ECCF4FFD7DB8F822ACC1CF8FEAA88BB3D309150D2486D89C8FEE9676E8C84D00466C5853FA06BA1aCN" TargetMode="External"/><Relationship Id="rId11" Type="http://schemas.openxmlformats.org/officeDocument/2006/relationships/hyperlink" Target="consultantplus://offline/ref=F6BC86AE6C3FCB0B32568108EEAB896ECCF4FFD7DB8F822ACC1CF8FEAA88BB3D309150D748698297FBFC76368081CA1B65D9993DA2A6aB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6BC86AE6C3FCB0B32568108EEAB896ECCF4FFD7DB8F822ACC1CF8FEAA88BB3D309150D14B6F88C8FEE9676E8C84D00466C5853FA06BA1aCN" TargetMode="External"/><Relationship Id="rId10" Type="http://schemas.openxmlformats.org/officeDocument/2006/relationships/hyperlink" Target="consultantplus://offline/ref=F6BC86AE6C3FCB0B32568108EEAB896ECCF4FFD7DB8F822ACC1CF8FEAA88BB3D309150D14F6B8EC8FEE9676E8C84D00466C5853FA06BA1aCN" TargetMode="External"/><Relationship Id="rId19" Type="http://schemas.openxmlformats.org/officeDocument/2006/relationships/hyperlink" Target="consultantplus://offline/ref=F6BC86AE6C3FCB0B32568108EEAB896ECCF4FFD7DB8F822ACC1CF8FEAA88BB3D309150D2486D89C8FEE9676E8C84D00466C5853FA06BA1a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BC86AE6C3FCB0B32568108EEAB896ECCF4FFD7DB8F822ACC1CF8FEAA88BB3D229108DE486A97C2A8A6213B83A8a7N" TargetMode="External"/><Relationship Id="rId14" Type="http://schemas.openxmlformats.org/officeDocument/2006/relationships/hyperlink" Target="consultantplus://offline/ref=F6BC86AE6C3FCB0B32568108EEAB896ECCF4FFD7DB8F822ACC1CF8FEAA88BB3D309150D14A698BC8FEE9676E8C84D00466C5853FA06BA1a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Искандер Гимадиевич</dc:creator>
  <cp:lastModifiedBy>Багаутдинов Искандер Гимадиевич</cp:lastModifiedBy>
  <cp:revision>1</cp:revision>
  <dcterms:created xsi:type="dcterms:W3CDTF">2022-12-14T13:26:00Z</dcterms:created>
  <dcterms:modified xsi:type="dcterms:W3CDTF">2022-12-14T13:26:00Z</dcterms:modified>
</cp:coreProperties>
</file>