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AE4" w:rsidRDefault="00155AE4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155AE4" w:rsidRDefault="00155AE4">
      <w:pPr>
        <w:pStyle w:val="ConsPlusNormal"/>
        <w:ind w:firstLine="540"/>
        <w:jc w:val="both"/>
        <w:outlineLvl w:val="0"/>
      </w:pPr>
    </w:p>
    <w:p w:rsidR="00155AE4" w:rsidRDefault="00155AE4">
      <w:pPr>
        <w:pStyle w:val="ConsPlusTitle"/>
        <w:jc w:val="center"/>
        <w:outlineLvl w:val="0"/>
      </w:pPr>
      <w:r>
        <w:t>УПРАВЛЕНИЕ ФЕДЕРАЛЬНОЙ АНТИМОНОПОЛЬНОЙ СЛУЖБЫ</w:t>
      </w:r>
    </w:p>
    <w:p w:rsidR="00155AE4" w:rsidRDefault="00155AE4">
      <w:pPr>
        <w:pStyle w:val="ConsPlusTitle"/>
        <w:jc w:val="center"/>
      </w:pPr>
      <w:r>
        <w:t>ПО УЛЬЯНОВСКОЙ ОБЛАСТИ</w:t>
      </w:r>
    </w:p>
    <w:p w:rsidR="00155AE4" w:rsidRDefault="00155AE4">
      <w:pPr>
        <w:pStyle w:val="ConsPlusTitle"/>
        <w:jc w:val="center"/>
      </w:pPr>
    </w:p>
    <w:p w:rsidR="00155AE4" w:rsidRDefault="00155AE4">
      <w:pPr>
        <w:pStyle w:val="ConsPlusTitle"/>
        <w:jc w:val="center"/>
      </w:pPr>
      <w:r>
        <w:t>РЕШЕНИЕ</w:t>
      </w:r>
    </w:p>
    <w:p w:rsidR="00155AE4" w:rsidRDefault="00155AE4">
      <w:pPr>
        <w:pStyle w:val="ConsPlusTitle"/>
        <w:jc w:val="center"/>
      </w:pPr>
      <w:r>
        <w:t>от 20 июля 2022 г. по делу N 073/06/106-385/2022</w:t>
      </w:r>
    </w:p>
    <w:p w:rsidR="00155AE4" w:rsidRDefault="00155AE4">
      <w:pPr>
        <w:pStyle w:val="ConsPlusNormal"/>
        <w:ind w:firstLine="540"/>
        <w:jc w:val="both"/>
      </w:pPr>
    </w:p>
    <w:p w:rsidR="00155AE4" w:rsidRDefault="00155AE4">
      <w:pPr>
        <w:pStyle w:val="ConsPlusNormal"/>
        <w:ind w:firstLine="540"/>
        <w:jc w:val="both"/>
      </w:pPr>
      <w:r>
        <w:t>Комиссия Управления Федеральной антимонопольной службы по Ульяновской области по контролю закупок в составе:</w:t>
      </w:r>
    </w:p>
    <w:p w:rsidR="00155AE4" w:rsidRDefault="00155AE4">
      <w:pPr>
        <w:pStyle w:val="ConsPlusNormal"/>
        <w:spacing w:before="220"/>
        <w:ind w:firstLine="540"/>
        <w:jc w:val="both"/>
      </w:pPr>
      <w:r>
        <w:t>председателя</w:t>
      </w:r>
    </w:p>
    <w:p w:rsidR="00155AE4" w:rsidRDefault="00155AE4">
      <w:pPr>
        <w:pStyle w:val="ConsPlusNormal"/>
        <w:spacing w:before="220"/>
        <w:ind w:firstLine="540"/>
        <w:jc w:val="both"/>
      </w:pPr>
      <w:r>
        <w:t>- заместителя руководителя управления - начальника отдела &lt;...&gt;.,</w:t>
      </w:r>
    </w:p>
    <w:p w:rsidR="00155AE4" w:rsidRDefault="00155AE4">
      <w:pPr>
        <w:pStyle w:val="ConsPlusNormal"/>
        <w:spacing w:before="220"/>
        <w:ind w:firstLine="540"/>
        <w:jc w:val="both"/>
      </w:pPr>
      <w:r>
        <w:t>членов</w:t>
      </w:r>
    </w:p>
    <w:p w:rsidR="00155AE4" w:rsidRDefault="00155AE4">
      <w:pPr>
        <w:pStyle w:val="ConsPlusNormal"/>
        <w:spacing w:before="220"/>
        <w:ind w:firstLine="540"/>
        <w:jc w:val="both"/>
      </w:pPr>
      <w:r>
        <w:t xml:space="preserve">в </w:t>
      </w:r>
      <w:proofErr w:type="gramStart"/>
      <w:r>
        <w:t>присутствии</w:t>
      </w:r>
      <w:proofErr w:type="gramEnd"/>
    </w:p>
    <w:p w:rsidR="00155AE4" w:rsidRDefault="00155AE4">
      <w:pPr>
        <w:pStyle w:val="ConsPlusNormal"/>
        <w:spacing w:before="220"/>
        <w:ind w:firstLine="540"/>
        <w:jc w:val="both"/>
      </w:pPr>
      <w:r>
        <w:t>(с использованием системы видеоконференц-связи),</w:t>
      </w:r>
    </w:p>
    <w:p w:rsidR="00155AE4" w:rsidRDefault="00155AE4">
      <w:pPr>
        <w:pStyle w:val="ConsPlusNormal"/>
        <w:spacing w:before="220"/>
        <w:ind w:firstLine="540"/>
        <w:jc w:val="both"/>
      </w:pPr>
      <w:r>
        <w:t>- специалиста-эксперта &lt;...&gt;,</w:t>
      </w:r>
    </w:p>
    <w:p w:rsidR="00155AE4" w:rsidRDefault="00155AE4">
      <w:pPr>
        <w:pStyle w:val="ConsPlusNormal"/>
        <w:spacing w:before="220"/>
        <w:ind w:firstLine="540"/>
        <w:jc w:val="both"/>
      </w:pPr>
      <w:r>
        <w:t>- специалиста-эксперта &lt;...&gt;,</w:t>
      </w:r>
    </w:p>
    <w:p w:rsidR="00155AE4" w:rsidRDefault="00155AE4">
      <w:pPr>
        <w:pStyle w:val="ConsPlusNormal"/>
        <w:spacing w:before="220"/>
        <w:ind w:firstLine="540"/>
        <w:jc w:val="both"/>
      </w:pPr>
      <w:r>
        <w:t>- от ФГБУ ФНКЦРиО ФМБА России:</w:t>
      </w:r>
    </w:p>
    <w:p w:rsidR="00155AE4" w:rsidRDefault="00155AE4">
      <w:pPr>
        <w:pStyle w:val="ConsPlusNormal"/>
        <w:spacing w:before="220"/>
        <w:ind w:firstLine="540"/>
        <w:jc w:val="both"/>
      </w:pPr>
      <w:r>
        <w:t>- &lt;...&gt; (доверенность N 188 от 20.12.2021 г.),</w:t>
      </w:r>
    </w:p>
    <w:p w:rsidR="00155AE4" w:rsidRDefault="00155AE4">
      <w:pPr>
        <w:pStyle w:val="ConsPlusNormal"/>
        <w:spacing w:before="220"/>
        <w:ind w:firstLine="540"/>
        <w:jc w:val="both"/>
      </w:pPr>
      <w:r>
        <w:t>- от ООО "М":</w:t>
      </w:r>
    </w:p>
    <w:p w:rsidR="00155AE4" w:rsidRDefault="00155AE4">
      <w:pPr>
        <w:pStyle w:val="ConsPlusNormal"/>
        <w:spacing w:before="220"/>
        <w:ind w:firstLine="540"/>
        <w:jc w:val="both"/>
      </w:pPr>
      <w:r>
        <w:t>- &lt;...&gt; (доверенность б/н от 18.07.2022 г.),</w:t>
      </w:r>
    </w:p>
    <w:p w:rsidR="00155AE4" w:rsidRDefault="00155AE4">
      <w:pPr>
        <w:pStyle w:val="ConsPlusNormal"/>
        <w:spacing w:before="220"/>
        <w:ind w:firstLine="540"/>
        <w:jc w:val="both"/>
      </w:pPr>
      <w:r>
        <w:t xml:space="preserve">рассмотрев дело N 073/06/106-385/2022 по жалобе ООО "М" (далее - заявитель) на действия комиссии по осуществлению закупок при проведении электронного аукциона N 0368400000222000504 (наименование объекта закупки - "Поставка моноблоков"; заказчик - Федеральное государственное бюджетное учреждение "Ф" Федерального медико-биологического агентства, далее - заказчик; </w:t>
      </w:r>
      <w:proofErr w:type="gramStart"/>
      <w:r>
        <w:t xml:space="preserve">начальная (максимальная) цена контракта - 12 463 740,00 руб., дата подведения итогов - 12.07.2022 г.) по признакам нарушения Федерального </w:t>
      </w:r>
      <w:hyperlink r:id="rId6">
        <w:r>
          <w:rPr>
            <w:color w:val="0000FF"/>
          </w:rPr>
          <w:t>закона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от 05.04.2013 г. N 44-ФЗ (далее - Закон о контрактной системе) в порядке, предусмотренном Административным </w:t>
      </w:r>
      <w:hyperlink r:id="rId7">
        <w:r>
          <w:rPr>
            <w:color w:val="0000FF"/>
          </w:rPr>
          <w:t>регламентом</w:t>
        </w:r>
      </w:hyperlink>
      <w:r>
        <w:t>, утвержденным приказом ФАС России от 19.11.2014 г. N 727/14,</w:t>
      </w:r>
      <w:proofErr w:type="gramEnd"/>
    </w:p>
    <w:p w:rsidR="00155AE4" w:rsidRDefault="00155AE4">
      <w:pPr>
        <w:pStyle w:val="ConsPlusNormal"/>
        <w:jc w:val="center"/>
      </w:pPr>
    </w:p>
    <w:p w:rsidR="00155AE4" w:rsidRDefault="00155AE4">
      <w:pPr>
        <w:pStyle w:val="ConsPlusNormal"/>
        <w:jc w:val="center"/>
      </w:pPr>
      <w:r>
        <w:t>установила:</w:t>
      </w:r>
    </w:p>
    <w:p w:rsidR="00155AE4" w:rsidRDefault="00155AE4">
      <w:pPr>
        <w:pStyle w:val="ConsPlusNormal"/>
        <w:jc w:val="center"/>
      </w:pPr>
    </w:p>
    <w:p w:rsidR="00155AE4" w:rsidRDefault="00155AE4">
      <w:pPr>
        <w:pStyle w:val="ConsPlusNormal"/>
        <w:ind w:firstLine="540"/>
        <w:jc w:val="both"/>
      </w:pPr>
      <w:r>
        <w:t>Вх. N 4355 от 14.07.2022 г. в Ульяновское УФАС России поступила жалоб</w:t>
      </w:r>
      <w:proofErr w:type="gramStart"/>
      <w:r>
        <w:t>а ООО</w:t>
      </w:r>
      <w:proofErr w:type="gramEnd"/>
      <w:r>
        <w:t xml:space="preserve"> "М" на действия комиссии по осуществлению закупок при проведении электронного аукциона N 0368400000222000504.</w:t>
      </w:r>
    </w:p>
    <w:p w:rsidR="00155AE4" w:rsidRDefault="00155AE4">
      <w:pPr>
        <w:pStyle w:val="ConsPlusNormal"/>
        <w:spacing w:before="220"/>
        <w:ind w:firstLine="540"/>
        <w:jc w:val="both"/>
      </w:pPr>
      <w:r>
        <w:t>Содержание жалобы составило указание, в том числе на следующее.</w:t>
      </w:r>
    </w:p>
    <w:p w:rsidR="00155AE4" w:rsidRDefault="00155AE4">
      <w:pPr>
        <w:pStyle w:val="ConsPlusNormal"/>
        <w:spacing w:before="220"/>
        <w:ind w:firstLine="540"/>
        <w:jc w:val="both"/>
        <w:outlineLvl w:val="1"/>
      </w:pPr>
      <w:r>
        <w:t>Заявитель не согласен с отклонением заявки общества, поскольку обществом во второй части заявки была представлена декларация о принадлежност</w:t>
      </w:r>
      <w:proofErr w:type="gramStart"/>
      <w:r>
        <w:t>и ООО</w:t>
      </w:r>
      <w:proofErr w:type="gramEnd"/>
      <w:r>
        <w:t xml:space="preserve"> "М" к субъектам малого предпринимательства в соответствии с </w:t>
      </w:r>
      <w:hyperlink r:id="rId8">
        <w:r>
          <w:rPr>
            <w:color w:val="0000FF"/>
          </w:rPr>
          <w:t>частью 3 статьи 30</w:t>
        </w:r>
      </w:hyperlink>
      <w:r>
        <w:t xml:space="preserve"> Закона о контрактной системе. </w:t>
      </w:r>
      <w:r>
        <w:lastRenderedPageBreak/>
        <w:t xml:space="preserve">Извещение об осуществлении закупки не содержит требований о подтверждении статуса субъекта малого предпринимательства. Заявитель указывает, что в силу сроков включения в реестр СМП, установленных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24.07.2007 г. N 209-ФЗ, участник закупки может соответствовать условиям отнесения к субъектам малого предпринимательства, но отсутствовать в соответствующем </w:t>
      </w:r>
      <w:proofErr w:type="gramStart"/>
      <w:r>
        <w:t>реестре</w:t>
      </w:r>
      <w:proofErr w:type="gramEnd"/>
      <w:r>
        <w:t xml:space="preserve">. Кроме того, заявитель указывает, что не исключены ошибки в работе самого реестра </w:t>
      </w:r>
      <w:proofErr w:type="gramStart"/>
      <w:r>
        <w:t>и</w:t>
      </w:r>
      <w:proofErr w:type="gramEnd"/>
      <w:r>
        <w:t xml:space="preserve"> что на момент направления оператором вторых частей заявок заявитель обладал статусом СМП. Отсутствие участника в </w:t>
      </w:r>
      <w:proofErr w:type="gramStart"/>
      <w:r>
        <w:t>реестре</w:t>
      </w:r>
      <w:proofErr w:type="gramEnd"/>
      <w:r>
        <w:t xml:space="preserve"> СМП не может являться основанием для признания заявки участника не соответствующей требованиям документации, в случае если заявка содержит декларацию о том, что участник закупки является субъектом малого предпринимательства (обзор разъяснений законодательства о размещении заказов для государственных и муниципальных нужд от сентября 2020 г., пункт 2).</w:t>
      </w:r>
    </w:p>
    <w:p w:rsidR="00155AE4" w:rsidRDefault="00155AE4">
      <w:pPr>
        <w:pStyle w:val="ConsPlusNormal"/>
        <w:spacing w:before="220"/>
        <w:ind w:firstLine="540"/>
        <w:jc w:val="both"/>
      </w:pPr>
      <w:r>
        <w:t>Вх. N 4458 от 19.06.2022 г. в Ульяновское УФАС России от заказчика поступили возражения на жалобу, содержащие указание, в том числе, на следующее.</w:t>
      </w:r>
    </w:p>
    <w:p w:rsidR="00155AE4" w:rsidRDefault="00155AE4">
      <w:pPr>
        <w:pStyle w:val="ConsPlusNormal"/>
        <w:spacing w:before="220"/>
        <w:ind w:firstLine="540"/>
        <w:jc w:val="both"/>
      </w:pPr>
      <w:r>
        <w:t xml:space="preserve">В соответствии с действующим </w:t>
      </w:r>
      <w:hyperlink r:id="rId10">
        <w:r>
          <w:rPr>
            <w:color w:val="0000FF"/>
          </w:rPr>
          <w:t>Законом</w:t>
        </w:r>
      </w:hyperlink>
      <w:r>
        <w:t xml:space="preserve"> о контрактной системе проверку участников на их соответствие установленным заказчиком ограничениям в части отнесения их к субъектам малого предпринимательства с 01.01.2022 г. </w:t>
      </w:r>
      <w:proofErr w:type="gramStart"/>
      <w:r>
        <w:t>осуществляет оператор и заявитель был</w:t>
      </w:r>
      <w:proofErr w:type="gramEnd"/>
      <w:r>
        <w:t xml:space="preserve"> допущен оператором к торгам (дата подачи заявки 07.07.2022 г.). </w:t>
      </w:r>
      <w:proofErr w:type="gramStart"/>
      <w:r>
        <w:t xml:space="preserve">При рассмотрении заявок комиссия по осуществлению закупок дополнительно провела проверку всех участников закупки, подавших заявки, поскольку в соответствие с </w:t>
      </w:r>
      <w:hyperlink r:id="rId11">
        <w:r>
          <w:rPr>
            <w:color w:val="0000FF"/>
          </w:rPr>
          <w:t>пунктом 5 части 5 статьи 4.1</w:t>
        </w:r>
      </w:hyperlink>
      <w:r>
        <w:t xml:space="preserve"> Федерального закона от 24.07.2007 г. N 209-ФЗ содержащиеся в едином реестре субъектов малого и среднего предпринимательства сведения о юридических лицах, об индивидуальных предпринимателях исключаются из указанного реестра 10 июля текущего календарного года в случае, если</w:t>
      </w:r>
      <w:proofErr w:type="gramEnd"/>
      <w:r>
        <w:t xml:space="preserve"> </w:t>
      </w:r>
      <w:proofErr w:type="gramStart"/>
      <w:r>
        <w:t xml:space="preserve">такие юридические лица, индивидуальные предприниматели не представили в соответствии с законодательством Российской Федерации о налогах и сборах сведения о среднесписочной численности работников за предшествующий календарный год и (или) налоговую отчетность, позволяющую определить величину дохода, полученного от осуществления предпринимательской деятельности за предшествующий календарный год, либо такие юридические лица, индивидуальные предприниматели не соответствуют условиям, установленным </w:t>
      </w:r>
      <w:hyperlink r:id="rId12">
        <w:r>
          <w:rPr>
            <w:color w:val="0000FF"/>
          </w:rPr>
          <w:t>статьей 4</w:t>
        </w:r>
      </w:hyperlink>
      <w:r>
        <w:t xml:space="preserve"> Федерального закона от 24.07.2007 г</w:t>
      </w:r>
      <w:proofErr w:type="gramEnd"/>
      <w:r>
        <w:t xml:space="preserve">. N 209-ФЗ. По состоянию на 10.07.2022 г. заявитель утратил статус субъекта СМП и был исключен из реестра СМП в </w:t>
      </w:r>
      <w:proofErr w:type="gramStart"/>
      <w:r>
        <w:t>связи</w:t>
      </w:r>
      <w:proofErr w:type="gramEnd"/>
      <w:r>
        <w:t xml:space="preserve"> с чем комиссией было принято решение о несоответствии заявки.</w:t>
      </w:r>
    </w:p>
    <w:p w:rsidR="00155AE4" w:rsidRDefault="00155AE4">
      <w:pPr>
        <w:pStyle w:val="ConsPlusNormal"/>
        <w:spacing w:before="220"/>
        <w:ind w:firstLine="540"/>
        <w:jc w:val="both"/>
      </w:pPr>
      <w:r>
        <w:t>На заседании Комиссии 19.07.2022 г., которое проходило в дистанционном режиме, представитель заявителя поддержала доводы, изложенные в жалобе, в рассмотрении жалобы объявлялся перерыв до 15:45 20.07.2022 г. для документального анализа материалов по делу.</w:t>
      </w:r>
    </w:p>
    <w:p w:rsidR="00155AE4" w:rsidRDefault="00155AE4">
      <w:pPr>
        <w:pStyle w:val="ConsPlusNormal"/>
        <w:spacing w:before="220"/>
        <w:ind w:firstLine="540"/>
        <w:jc w:val="both"/>
      </w:pPr>
      <w:r>
        <w:t>На заседании Комиссии 20.07.2022 г., которое проходило в дистанционном режиме, представитель заявителя поддержала доводы, изложенные в жалобе, представитель заказчика и член комиссии по осуществлению закупок с доводами жалобы не согласилась, поддержала представленные письменные возражения.</w:t>
      </w:r>
    </w:p>
    <w:p w:rsidR="00155AE4" w:rsidRDefault="00155AE4">
      <w:pPr>
        <w:pStyle w:val="ConsPlusNormal"/>
        <w:spacing w:before="220"/>
        <w:ind w:firstLine="540"/>
        <w:jc w:val="both"/>
      </w:pPr>
      <w:proofErr w:type="gramStart"/>
      <w:r>
        <w:t>В единой информационной системе (www.zakupki.gov.ru) 30.06.2022 г. было опубликовано извещение о проведении электронного аукциона N 0368400000222000504, наименование объекта закупки - "Поставка моноблоков", начальная (максимальная) цена контракта - 12 463 740,00 руб.).</w:t>
      </w:r>
      <w:proofErr w:type="gramEnd"/>
    </w:p>
    <w:p w:rsidR="00155AE4" w:rsidRDefault="00155AE4">
      <w:pPr>
        <w:pStyle w:val="ConsPlusNormal"/>
        <w:spacing w:before="220"/>
        <w:ind w:firstLine="540"/>
        <w:jc w:val="both"/>
      </w:pPr>
      <w:r>
        <w:t>Согласно протоколу подачи ценовых предложений от 08.07.2022 г. предложения поступали от 4 участников, цена была снижена на 4,5%.</w:t>
      </w:r>
    </w:p>
    <w:p w:rsidR="00155AE4" w:rsidRDefault="00155AE4">
      <w:pPr>
        <w:pStyle w:val="ConsPlusNormal"/>
        <w:spacing w:before="220"/>
        <w:ind w:firstLine="540"/>
        <w:jc w:val="both"/>
      </w:pPr>
      <w:r>
        <w:t>В соответствии с протоколом подведения итогов от 12.07.2022 г. заявки одного из участников была признана несоответствующей требованиям извещения и законодательства.</w:t>
      </w:r>
    </w:p>
    <w:p w:rsidR="00155AE4" w:rsidRDefault="00155AE4">
      <w:pPr>
        <w:pStyle w:val="ConsPlusNormal"/>
        <w:spacing w:before="220"/>
        <w:ind w:firstLine="540"/>
        <w:jc w:val="both"/>
      </w:pPr>
      <w:r>
        <w:t>Рассмотрев представленные материалы, Комиссия приняла решение признать жалоб</w:t>
      </w:r>
      <w:proofErr w:type="gramStart"/>
      <w:r>
        <w:t>у ООО</w:t>
      </w:r>
      <w:proofErr w:type="gramEnd"/>
      <w:r>
        <w:t xml:space="preserve"> "М" необоснованной. При этом Комиссия исходила из следующего.</w:t>
      </w:r>
    </w:p>
    <w:p w:rsidR="00155AE4" w:rsidRDefault="00155AE4">
      <w:pPr>
        <w:pStyle w:val="ConsPlusNormal"/>
        <w:spacing w:before="220"/>
        <w:ind w:firstLine="540"/>
        <w:jc w:val="both"/>
      </w:pPr>
      <w:hyperlink r:id="rId13">
        <w:r>
          <w:rPr>
            <w:color w:val="0000FF"/>
          </w:rPr>
          <w:t>Частью 3 статьи 30</w:t>
        </w:r>
      </w:hyperlink>
      <w:r>
        <w:t xml:space="preserve"> Закона о контрактной системе установлено, что при определении поставщиков (подрядчиков, исполнителей) способами, указанными в </w:t>
      </w:r>
      <w:hyperlink r:id="rId14">
        <w:r>
          <w:rPr>
            <w:color w:val="0000FF"/>
          </w:rPr>
          <w:t>пункте 1 части 1 статьи 30</w:t>
        </w:r>
      </w:hyperlink>
      <w:r>
        <w:t xml:space="preserve"> Закона о контрактной системе, в извещениях об осуществлении закупок устанавливается преимущество участникам закупок, которыми могут быть только субъекты малого предпринимательства, социально ориентированные некоммерческие организации.</w:t>
      </w:r>
    </w:p>
    <w:p w:rsidR="00155AE4" w:rsidRDefault="00155AE4">
      <w:pPr>
        <w:pStyle w:val="ConsPlusNormal"/>
        <w:spacing w:before="220"/>
        <w:ind w:firstLine="540"/>
        <w:jc w:val="both"/>
      </w:pPr>
      <w:proofErr w:type="gramStart"/>
      <w:r>
        <w:t xml:space="preserve">В силу </w:t>
      </w:r>
      <w:hyperlink r:id="rId15">
        <w:r>
          <w:rPr>
            <w:color w:val="0000FF"/>
          </w:rPr>
          <w:t>пункта 1 части 1 статьи 30</w:t>
        </w:r>
      </w:hyperlink>
      <w:r>
        <w:t xml:space="preserve"> Закона о контрактной системе заказчики обязаны осуществлять закупки у субъектов малого предпринимательства, социально ориентированных некоммерческих организаций в объеме не менее чем двадцать пять процентов совокупного годового объема закупок, рассчитанного с учетом </w:t>
      </w:r>
      <w:hyperlink r:id="rId16">
        <w:r>
          <w:rPr>
            <w:color w:val="0000FF"/>
          </w:rPr>
          <w:t>части 1.1 статьи 30</w:t>
        </w:r>
      </w:hyperlink>
      <w:r>
        <w:t xml:space="preserve"> Закона о контрактной системе, при проведении открытых конкурентных способов определения поставщиков (подрядчиков, исполнителей), в которых участниками закупок</w:t>
      </w:r>
      <w:proofErr w:type="gramEnd"/>
      <w:r>
        <w:t xml:space="preserve"> являются только субъекты малого предпринимательства, социально ориентированные некоммерческие организации. При этом начальная (максимальная) цена контракта не должна превышать двадцать миллионов рублей.</w:t>
      </w:r>
    </w:p>
    <w:p w:rsidR="00155AE4" w:rsidRDefault="00155AE4">
      <w:pPr>
        <w:pStyle w:val="ConsPlusNormal"/>
        <w:spacing w:before="220"/>
        <w:ind w:firstLine="540"/>
        <w:jc w:val="both"/>
      </w:pPr>
      <w:proofErr w:type="gramStart"/>
      <w:r>
        <w:t xml:space="preserve">Так, согласно </w:t>
      </w:r>
      <w:hyperlink r:id="rId17">
        <w:r>
          <w:rPr>
            <w:color w:val="0000FF"/>
          </w:rPr>
          <w:t>пункту 14 части 1 статьи 42</w:t>
        </w:r>
      </w:hyperlink>
      <w:r>
        <w:t xml:space="preserve"> Закона о контрактной системе, извещение об осуществлении закупки должно содержать требования, о преимуществах участия в определении поставщика (подрядчика, исполнителя) в соответствии с </w:t>
      </w:r>
      <w:hyperlink r:id="rId18">
        <w:r>
          <w:rPr>
            <w:color w:val="0000FF"/>
          </w:rPr>
          <w:t>частью 3 статьи 30</w:t>
        </w:r>
      </w:hyperlink>
      <w:r>
        <w:t xml:space="preserve"> Закона о контрактной системе или требование, установленное в соответствии с </w:t>
      </w:r>
      <w:hyperlink r:id="rId19">
        <w:r>
          <w:rPr>
            <w:color w:val="0000FF"/>
          </w:rPr>
          <w:t>частью 5 статьи 30</w:t>
        </w:r>
      </w:hyperlink>
      <w:r>
        <w:t xml:space="preserve"> Закона о контрактной системе, с указанием в соответствии с </w:t>
      </w:r>
      <w:hyperlink r:id="rId20">
        <w:r>
          <w:rPr>
            <w:color w:val="0000FF"/>
          </w:rPr>
          <w:t>частью 6 статьи</w:t>
        </w:r>
        <w:proofErr w:type="gramEnd"/>
        <w:r>
          <w:rPr>
            <w:color w:val="0000FF"/>
          </w:rPr>
          <w:t xml:space="preserve"> 30</w:t>
        </w:r>
      </w:hyperlink>
      <w:r>
        <w:t xml:space="preserve"> Закона о контрактной системе объема привлечения к исполнению контрактов субподрядчиков, соисполнителей из числа субъектов малого предпринимательства, социально ориентированных некоммерческих организаций.</w:t>
      </w:r>
    </w:p>
    <w:p w:rsidR="00155AE4" w:rsidRDefault="00155AE4">
      <w:pPr>
        <w:pStyle w:val="ConsPlusNormal"/>
        <w:spacing w:before="220"/>
        <w:ind w:firstLine="540"/>
        <w:jc w:val="both"/>
      </w:pPr>
      <w:r>
        <w:t xml:space="preserve">Извещением об осуществлении закупки N 0368400000222000504 заказчиком установлены преимущества в соответствии </w:t>
      </w:r>
      <w:hyperlink r:id="rId21">
        <w:r>
          <w:rPr>
            <w:color w:val="0000FF"/>
          </w:rPr>
          <w:t>частью 3 статьи 30</w:t>
        </w:r>
      </w:hyperlink>
      <w:r>
        <w:t xml:space="preserve"> Закона о контрактной системе.</w:t>
      </w:r>
    </w:p>
    <w:p w:rsidR="00155AE4" w:rsidRDefault="00155AE4">
      <w:pPr>
        <w:pStyle w:val="ConsPlusNormal"/>
        <w:spacing w:before="220"/>
        <w:ind w:firstLine="540"/>
        <w:jc w:val="both"/>
      </w:pPr>
      <w:proofErr w:type="gramStart"/>
      <w:r>
        <w:t xml:space="preserve">В силу </w:t>
      </w:r>
      <w:hyperlink r:id="rId22">
        <w:r>
          <w:rPr>
            <w:color w:val="0000FF"/>
          </w:rPr>
          <w:t>пункта 1 статьи 3</w:t>
        </w:r>
      </w:hyperlink>
      <w:r>
        <w:t xml:space="preserve"> Федерального закона от 24.07.2007 г. N 209-ФЗ "О развитии малого и среднего предпринимательства в Российской Федерации" (далее - Закон N 209-ФЗ) субъекты малого и среднего предпринимательства - хозяйствующие субъекты (юридические лица и индивидуальные предприниматели), отнесенные в соответствии с условиями, установленными </w:t>
      </w:r>
      <w:hyperlink r:id="rId23">
        <w:r>
          <w:rPr>
            <w:color w:val="0000FF"/>
          </w:rPr>
          <w:t>Законом</w:t>
        </w:r>
      </w:hyperlink>
      <w:r>
        <w:t xml:space="preserve"> N 209-ФЗ, к малым предприятиям, в том числе к микропредприятиям и средним предприятиям, сведения о</w:t>
      </w:r>
      <w:proofErr w:type="gramEnd"/>
      <w:r>
        <w:t xml:space="preserve"> </w:t>
      </w:r>
      <w:proofErr w:type="gramStart"/>
      <w:r>
        <w:t>которых внесены в единый реестр субъектов малого и среднего предпринимательства</w:t>
      </w:r>
      <w:proofErr w:type="gramEnd"/>
    </w:p>
    <w:p w:rsidR="00155AE4" w:rsidRDefault="00155AE4">
      <w:pPr>
        <w:pStyle w:val="ConsPlusNormal"/>
        <w:spacing w:before="220"/>
        <w:ind w:firstLine="540"/>
        <w:jc w:val="both"/>
      </w:pPr>
      <w:hyperlink r:id="rId24">
        <w:r>
          <w:rPr>
            <w:color w:val="0000FF"/>
          </w:rPr>
          <w:t>Частью 1 статьи 4.1</w:t>
        </w:r>
      </w:hyperlink>
      <w:r>
        <w:t xml:space="preserve"> Закона N 209-ФЗ установлено, что сведения о юридических лицах </w:t>
      </w:r>
      <w:proofErr w:type="gramStart"/>
      <w:r>
        <w:t>и</w:t>
      </w:r>
      <w:proofErr w:type="gramEnd"/>
      <w:r>
        <w:t xml:space="preserve"> об индивидуальных предпринимателях, отвечающих условиям отнесения к субъектам малого и среднего предпринимательства, установленным </w:t>
      </w:r>
      <w:hyperlink r:id="rId25">
        <w:r>
          <w:rPr>
            <w:color w:val="0000FF"/>
          </w:rPr>
          <w:t>статьей 4</w:t>
        </w:r>
      </w:hyperlink>
      <w:r>
        <w:t xml:space="preserve"> Закона N 209-ФЗ, вносятся в единый реестр субъектов малого и среднего предпринимательства в соответствии со </w:t>
      </w:r>
      <w:hyperlink r:id="rId26">
        <w:r>
          <w:rPr>
            <w:color w:val="0000FF"/>
          </w:rPr>
          <w:t>статьей 4.1</w:t>
        </w:r>
      </w:hyperlink>
      <w:r>
        <w:t xml:space="preserve"> Закона N 209-ФЗ.</w:t>
      </w:r>
    </w:p>
    <w:p w:rsidR="00155AE4" w:rsidRDefault="00155AE4">
      <w:pPr>
        <w:pStyle w:val="ConsPlusNormal"/>
        <w:spacing w:before="220"/>
        <w:ind w:firstLine="540"/>
        <w:jc w:val="both"/>
      </w:pPr>
      <w:r>
        <w:t>Ведение единого реестра субъектов малого и среднего предпринимательства осуществляется федеральным органом исполнительной власти, осуществляющим функции по контролю и надзору за соблюдением законодательства о налогах и сборах - Федеральной налоговой службой Российской Федерации (</w:t>
      </w:r>
      <w:hyperlink r:id="rId27">
        <w:r>
          <w:rPr>
            <w:color w:val="0000FF"/>
          </w:rPr>
          <w:t>часть 2 статьи 4.1</w:t>
        </w:r>
      </w:hyperlink>
      <w:r>
        <w:t xml:space="preserve"> Закона N 209-ФЗ).</w:t>
      </w:r>
    </w:p>
    <w:p w:rsidR="00155AE4" w:rsidRDefault="00155AE4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28">
        <w:r>
          <w:rPr>
            <w:color w:val="0000FF"/>
          </w:rPr>
          <w:t>подпунктом "л" пункта 1 части 1 статьи 43</w:t>
        </w:r>
      </w:hyperlink>
      <w:r>
        <w:t xml:space="preserve"> Закона о контрактной системе для участия в конкурентном способе заявка на участие в закупке, если иное не предусмотрено </w:t>
      </w:r>
      <w:hyperlink r:id="rId29">
        <w:r>
          <w:rPr>
            <w:color w:val="0000FF"/>
          </w:rPr>
          <w:t>Законом</w:t>
        </w:r>
      </w:hyperlink>
      <w:r>
        <w:t xml:space="preserve"> о контрактной системе, должна содержать декларацию о принадлежности участника закупки к социально ориентированным некоммерческим организациям в случае установления преимущества, предусмотренного </w:t>
      </w:r>
      <w:hyperlink r:id="rId30">
        <w:r>
          <w:rPr>
            <w:color w:val="0000FF"/>
          </w:rPr>
          <w:t>частью 3 статьи 30</w:t>
        </w:r>
      </w:hyperlink>
      <w:r>
        <w:t xml:space="preserve"> Закона о контрактной системе.</w:t>
      </w:r>
      <w:proofErr w:type="gramEnd"/>
    </w:p>
    <w:p w:rsidR="00155AE4" w:rsidRDefault="00155AE4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31">
        <w:r>
          <w:rPr>
            <w:color w:val="0000FF"/>
          </w:rPr>
          <w:t>пункту 2 части 6 статьи 43</w:t>
        </w:r>
      </w:hyperlink>
      <w:r>
        <w:t xml:space="preserve"> Закона о контрактной системе при проведении электронных процедур, закрытых электронных процедур информация и документы, предусмотренные </w:t>
      </w:r>
      <w:hyperlink r:id="rId32">
        <w:r>
          <w:rPr>
            <w:color w:val="0000FF"/>
          </w:rPr>
          <w:t>подпунктами "а"</w:t>
        </w:r>
      </w:hyperlink>
      <w:r>
        <w:t xml:space="preserve"> - </w:t>
      </w:r>
      <w:hyperlink r:id="rId33">
        <w:r>
          <w:rPr>
            <w:color w:val="0000FF"/>
          </w:rPr>
          <w:t>"л" пункта 1 части 1 статьи 43</w:t>
        </w:r>
      </w:hyperlink>
      <w:r>
        <w:t xml:space="preserve"> Закона о контрактной системе, не включаются участником закупки в заявку на участие в закупке. </w:t>
      </w:r>
      <w:proofErr w:type="gramStart"/>
      <w:r>
        <w:t xml:space="preserve">Такая информация и документы </w:t>
      </w:r>
      <w:r>
        <w:lastRenderedPageBreak/>
        <w:t xml:space="preserve">в случаях, предусмотренных </w:t>
      </w:r>
      <w:hyperlink r:id="rId34">
        <w:r>
          <w:rPr>
            <w:color w:val="0000FF"/>
          </w:rPr>
          <w:t>Законом</w:t>
        </w:r>
      </w:hyperlink>
      <w:r>
        <w:t xml:space="preserve"> о контрактной системе, направляются (по состоянию на дату и время их направления) заказчику оператором электронной площадки, оператором специализированной электронной площадки путем информационного взаимодействия с единой информационной системой.</w:t>
      </w:r>
      <w:proofErr w:type="gramEnd"/>
    </w:p>
    <w:p w:rsidR="00155AE4" w:rsidRDefault="00155AE4">
      <w:pPr>
        <w:pStyle w:val="ConsPlusNormal"/>
        <w:spacing w:before="220"/>
        <w:ind w:firstLine="540"/>
        <w:jc w:val="both"/>
      </w:pPr>
      <w:proofErr w:type="gramStart"/>
      <w:r>
        <w:t xml:space="preserve">В ходе анализа документов и сведений, представленных сторонами, а также опубликованных в ЕИС, Комиссией Ульяновского УФАС России было установлено, что заявка N 4 (ООО "М") содержит в своем составе документ "ДЕКЛАРАЦИЯ СМП" указывающий на то, что заявитель декларирует о принадлежности участника к субъектам малого предпринимательства в соответствии с требованиями </w:t>
      </w:r>
      <w:hyperlink r:id="rId35">
        <w:r>
          <w:rPr>
            <w:color w:val="0000FF"/>
          </w:rPr>
          <w:t>части 3 статьи 30</w:t>
        </w:r>
      </w:hyperlink>
      <w:r>
        <w:t xml:space="preserve"> Закона о контрактной системе, документ "декларация с</w:t>
      </w:r>
      <w:proofErr w:type="gramEnd"/>
      <w:r>
        <w:t xml:space="preserve"> </w:t>
      </w:r>
      <w:proofErr w:type="gramStart"/>
      <w:r>
        <w:t xml:space="preserve">изм. с 01.01.2022" в пункте 6 которого заявитель подтверждает наличие статуса субъекта малого предпринимательства и соответствие требованиям </w:t>
      </w:r>
      <w:hyperlink r:id="rId36">
        <w:r>
          <w:rPr>
            <w:color w:val="0000FF"/>
          </w:rPr>
          <w:t>пунктов 1</w:t>
        </w:r>
      </w:hyperlink>
      <w:r>
        <w:t xml:space="preserve">, </w:t>
      </w:r>
      <w:hyperlink r:id="rId37">
        <w:r>
          <w:rPr>
            <w:color w:val="0000FF"/>
          </w:rPr>
          <w:t>2</w:t>
        </w:r>
      </w:hyperlink>
      <w:r>
        <w:t xml:space="preserve">, </w:t>
      </w:r>
      <w:hyperlink r:id="rId38">
        <w:r>
          <w:rPr>
            <w:color w:val="0000FF"/>
          </w:rPr>
          <w:t>3 части 1 статьи 4</w:t>
        </w:r>
      </w:hyperlink>
      <w:r>
        <w:t xml:space="preserve"> Федерального закона от 24 июля 2007 г. N 209-ФЗ "О развитии малого и среднего предпринимательства Российской Федерации", а также папку "смп подтверждение" в состав которой включены следующие файлы:</w:t>
      </w:r>
      <w:proofErr w:type="gramEnd"/>
      <w:r>
        <w:t xml:space="preserve"> Выписка из Единого государственного реестра юридических лиц 20.10.2020 г. N ЮЭ9965-20-258542269, Лист записи ЕГРЮЛ, Решение N 1 единственного учредителя ООО "М" от 12.10.2020 г., Сведения о среднесписочной численности работников за предшествующий календарный год по состоянию на 01.11.2020 г., а также Справку о некрупности сделок.</w:t>
      </w:r>
    </w:p>
    <w:p w:rsidR="00155AE4" w:rsidRDefault="00155AE4">
      <w:pPr>
        <w:pStyle w:val="ConsPlusNormal"/>
        <w:spacing w:before="220"/>
        <w:ind w:firstLine="540"/>
        <w:jc w:val="both"/>
      </w:pPr>
      <w:r>
        <w:t xml:space="preserve">Таким образом, материалами дела подтверждается факт предоставления участником закупки в </w:t>
      </w:r>
      <w:proofErr w:type="gramStart"/>
      <w:r>
        <w:t>составе</w:t>
      </w:r>
      <w:proofErr w:type="gramEnd"/>
      <w:r>
        <w:t xml:space="preserve"> заявки на участие в торгах декларации, предусмотренной </w:t>
      </w:r>
      <w:hyperlink r:id="rId39">
        <w:r>
          <w:rPr>
            <w:color w:val="0000FF"/>
          </w:rPr>
          <w:t>подпунктом "л" пункта 1 части 1 статьи 43</w:t>
        </w:r>
      </w:hyperlink>
      <w:r>
        <w:t xml:space="preserve"> Закона о контрактной системе.</w:t>
      </w:r>
    </w:p>
    <w:p w:rsidR="00155AE4" w:rsidRDefault="00155AE4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40">
        <w:r>
          <w:rPr>
            <w:color w:val="0000FF"/>
          </w:rPr>
          <w:t>подпунктом "а" пункта 1 части 5 статьи 49</w:t>
        </w:r>
      </w:hyperlink>
      <w:r>
        <w:t xml:space="preserve"> Закона о контрактной системе не позднее двух рабочих дней со дня, следующего за датой окончания срока подачи заявок на участие в закупке, но не позднее даты подведения итогов определения поставщика (подрядчика, исполнителя), установленной в извещении об осуществлении закупки члены комиссии по осуществлению закупок рассматривают заявки на участие в закупке</w:t>
      </w:r>
      <w:proofErr w:type="gramEnd"/>
      <w:r>
        <w:t xml:space="preserve">, </w:t>
      </w:r>
      <w:proofErr w:type="gramStart"/>
      <w:r>
        <w:t xml:space="preserve">информацию и документы, направленные оператором электронной площадки в соответствии с </w:t>
      </w:r>
      <w:hyperlink r:id="rId41">
        <w:r>
          <w:rPr>
            <w:color w:val="0000FF"/>
          </w:rPr>
          <w:t>пунктом 4 части 4 статьи 49</w:t>
        </w:r>
      </w:hyperlink>
      <w:r>
        <w:t xml:space="preserve"> Закона о контрактной системе,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основаниям, предусмотренным </w:t>
      </w:r>
      <w:hyperlink r:id="rId42">
        <w:r>
          <w:rPr>
            <w:color w:val="0000FF"/>
          </w:rPr>
          <w:t>пунктами 1</w:t>
        </w:r>
      </w:hyperlink>
      <w:r>
        <w:t xml:space="preserve"> - </w:t>
      </w:r>
      <w:hyperlink r:id="rId43">
        <w:r>
          <w:rPr>
            <w:color w:val="0000FF"/>
          </w:rPr>
          <w:t>8 части 12 статьи 48</w:t>
        </w:r>
      </w:hyperlink>
      <w:r>
        <w:t xml:space="preserve"> Закона о контрактной системе.</w:t>
      </w:r>
      <w:proofErr w:type="gramEnd"/>
    </w:p>
    <w:p w:rsidR="00155AE4" w:rsidRDefault="00155AE4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44">
        <w:r>
          <w:rPr>
            <w:color w:val="0000FF"/>
          </w:rPr>
          <w:t>пункту 2 части 12 статьи 48</w:t>
        </w:r>
      </w:hyperlink>
      <w:r>
        <w:t xml:space="preserve"> Закона о контрактной системе при рассмотрении вторых частей заявок на участие в закупке соответствующая заявка подлежит отклонению в случае непредставления информации и документов, предусмотренных </w:t>
      </w:r>
      <w:hyperlink r:id="rId45">
        <w:r>
          <w:rPr>
            <w:color w:val="0000FF"/>
          </w:rPr>
          <w:t>пунктами 2</w:t>
        </w:r>
      </w:hyperlink>
      <w:r>
        <w:t xml:space="preserve"> и </w:t>
      </w:r>
      <w:hyperlink r:id="rId46">
        <w:r>
          <w:rPr>
            <w:color w:val="0000FF"/>
          </w:rPr>
          <w:t>3 части 6 статьи 43</w:t>
        </w:r>
      </w:hyperlink>
      <w:r>
        <w:t xml:space="preserve"> Закона о контрактной системе, несоответствия таких информации и документов требованиям, установленным в извещении об осуществлении закупки.</w:t>
      </w:r>
      <w:proofErr w:type="gramEnd"/>
    </w:p>
    <w:p w:rsidR="00155AE4" w:rsidRDefault="00155AE4">
      <w:pPr>
        <w:pStyle w:val="ConsPlusNormal"/>
        <w:spacing w:before="220"/>
        <w:ind w:firstLine="540"/>
        <w:jc w:val="both"/>
      </w:pPr>
      <w:r>
        <w:t>Вместе с тем, согласно пояснениям представителя заказчика и члена комиссии по осуществлению закупок в ходе рассмотрения заявок на участие в закупке N 0368400000222000504 было установлено, что на дату рассмотрения заявок (12.07.2022 г.) сведения о заявителе (ООО "М") отсутствуют в Едином реестре субъектов малого и среднего предпринимательства.</w:t>
      </w:r>
    </w:p>
    <w:p w:rsidR="00155AE4" w:rsidRDefault="00155AE4">
      <w:pPr>
        <w:pStyle w:val="ConsPlusNormal"/>
        <w:spacing w:before="220"/>
        <w:ind w:firstLine="540"/>
        <w:jc w:val="both"/>
      </w:pPr>
      <w:r>
        <w:t>Ульяновским УФАС России в ходе рассмотрения жалобы также была осуществлена проверка соответствия участника и установлено, что Единый реестр субъектов малого и среднего предпринимательства в отношен</w:t>
      </w:r>
      <w:proofErr w:type="gramStart"/>
      <w:r>
        <w:t>ии ООО</w:t>
      </w:r>
      <w:proofErr w:type="gramEnd"/>
      <w:r>
        <w:t xml:space="preserve"> "М" (ИНН &lt;...&gt;) содержит информацию о том, что заявитель не является субъектом МСП и исключен из реестра 10.07.2022 г.</w:t>
      </w:r>
    </w:p>
    <w:p w:rsidR="00155AE4" w:rsidRDefault="00155AE4">
      <w:pPr>
        <w:pStyle w:val="ConsPlusNormal"/>
        <w:spacing w:before="220"/>
        <w:ind w:firstLine="540"/>
        <w:jc w:val="both"/>
      </w:pPr>
      <w:proofErr w:type="gramStart"/>
      <w:r>
        <w:t xml:space="preserve">Так, в соответствии с протоколом подведения итогов электронного аукциона N 0368400000222000504 от 12.07.2022 г. заявка N 4 (ООО "М") на основании </w:t>
      </w:r>
      <w:hyperlink r:id="rId47">
        <w:r>
          <w:rPr>
            <w:color w:val="0000FF"/>
          </w:rPr>
          <w:t>пункта 2 части 12 статьи 48</w:t>
        </w:r>
      </w:hyperlink>
      <w:r>
        <w:t xml:space="preserve"> Закона о контрактной системе признана несоответствующей в связи с несоответствием информации и документов, предусмотренных </w:t>
      </w:r>
      <w:hyperlink r:id="rId48">
        <w:r>
          <w:rPr>
            <w:color w:val="0000FF"/>
          </w:rPr>
          <w:t>пунктами 2</w:t>
        </w:r>
      </w:hyperlink>
      <w:r>
        <w:t xml:space="preserve"> и </w:t>
      </w:r>
      <w:hyperlink r:id="rId49">
        <w:r>
          <w:rPr>
            <w:color w:val="0000FF"/>
          </w:rPr>
          <w:t>3 части 6 статьи 43</w:t>
        </w:r>
      </w:hyperlink>
      <w:r>
        <w:t xml:space="preserve"> Закона о </w:t>
      </w:r>
      <w:r>
        <w:lastRenderedPageBreak/>
        <w:t>контрактной системе, требованиям, установленным в извещении об осуществлении закупки</w:t>
      </w:r>
      <w:proofErr w:type="gramEnd"/>
      <w:r>
        <w:t xml:space="preserve">, </w:t>
      </w:r>
      <w:proofErr w:type="gramStart"/>
      <w:r>
        <w:t xml:space="preserve">а именно: в извещении об осуществлении закупки в соответствии с </w:t>
      </w:r>
      <w:hyperlink r:id="rId50">
        <w:r>
          <w:rPr>
            <w:color w:val="0000FF"/>
          </w:rPr>
          <w:t>частью 3 статьи 30</w:t>
        </w:r>
      </w:hyperlink>
      <w:r>
        <w:t xml:space="preserve"> Закона о контрактной системе установлены преимущества участникам закупок, которыми могут быть только субъекты малого предпринимательства, социально ориентированные некоммерческие организации, на дату рассмотрения заявок (12.07.2022 г.) участник закупки в Едином реестре субъектов малого и среднего предпринимательства не состоит.</w:t>
      </w:r>
      <w:proofErr w:type="gramEnd"/>
    </w:p>
    <w:p w:rsidR="00155AE4" w:rsidRDefault="00155AE4">
      <w:pPr>
        <w:pStyle w:val="ConsPlusNormal"/>
        <w:spacing w:before="220"/>
        <w:ind w:firstLine="540"/>
        <w:jc w:val="both"/>
      </w:pPr>
      <w:r>
        <w:t xml:space="preserve">В рассматриваемом случае комиссия по осуществлению закупок, осуществив в соответствии со </w:t>
      </w:r>
      <w:hyperlink r:id="rId51">
        <w:r>
          <w:rPr>
            <w:color w:val="0000FF"/>
          </w:rPr>
          <w:t>статьями 48</w:t>
        </w:r>
      </w:hyperlink>
      <w:r>
        <w:t xml:space="preserve"> и </w:t>
      </w:r>
      <w:hyperlink r:id="rId52">
        <w:r>
          <w:rPr>
            <w:color w:val="0000FF"/>
          </w:rPr>
          <w:t>49</w:t>
        </w:r>
      </w:hyperlink>
      <w:r>
        <w:t xml:space="preserve"> Закона о контрактной системе проверку документов и сведений, представленных в составе заявки, установила отсутствие в реестре субъектов малого и среднего предпринимательства сведений о заявителе.</w:t>
      </w:r>
    </w:p>
    <w:p w:rsidR="00155AE4" w:rsidRDefault="00155AE4">
      <w:pPr>
        <w:pStyle w:val="ConsPlusNormal"/>
        <w:spacing w:before="220"/>
        <w:ind w:firstLine="540"/>
        <w:jc w:val="both"/>
      </w:pPr>
      <w:proofErr w:type="gramStart"/>
      <w:r>
        <w:t>Ссылка заявителя на обзор разъяснений законодательства о размещении заказов для государственных и муниципальных нужд от сентября 2020 г. также не может быть принята во внимание, поскольку комиссия по осуществлению закупок не лишена права в ходе рассмотрения заявок осуществить проверку представленной участником информации в Едином реестре субъектов малого и среднего предпринимательства, в том числе, в случае предоставления участником соответствующей декларации об</w:t>
      </w:r>
      <w:proofErr w:type="gramEnd"/>
      <w:r>
        <w:t xml:space="preserve"> </w:t>
      </w:r>
      <w:proofErr w:type="gramStart"/>
      <w:r>
        <w:t>отнесении</w:t>
      </w:r>
      <w:proofErr w:type="gramEnd"/>
      <w:r>
        <w:t xml:space="preserve"> его к СМП.</w:t>
      </w:r>
    </w:p>
    <w:p w:rsidR="00155AE4" w:rsidRDefault="00155AE4">
      <w:pPr>
        <w:pStyle w:val="ConsPlusNormal"/>
        <w:spacing w:before="220"/>
        <w:ind w:firstLine="540"/>
        <w:jc w:val="both"/>
      </w:pPr>
      <w:r>
        <w:t>Учитывая изложенное, комиссией по осуществлению закупок правомерно принято решение о несоответствии заявк</w:t>
      </w:r>
      <w:proofErr w:type="gramStart"/>
      <w:r>
        <w:t>и ООО</w:t>
      </w:r>
      <w:proofErr w:type="gramEnd"/>
      <w:r>
        <w:t xml:space="preserve"> "М" требованиям извещения и </w:t>
      </w:r>
      <w:hyperlink r:id="rId53">
        <w:r>
          <w:rPr>
            <w:color w:val="0000FF"/>
          </w:rPr>
          <w:t>Закона</w:t>
        </w:r>
      </w:hyperlink>
      <w:r>
        <w:t xml:space="preserve"> о контрактной системе и жалоба ООО "М" является необоснованной.</w:t>
      </w:r>
    </w:p>
    <w:p w:rsidR="00155AE4" w:rsidRDefault="00155AE4">
      <w:pPr>
        <w:pStyle w:val="ConsPlusNormal"/>
        <w:spacing w:before="220"/>
        <w:ind w:firstLine="540"/>
        <w:jc w:val="both"/>
      </w:pPr>
      <w:r>
        <w:t xml:space="preserve">Учитывая </w:t>
      </w:r>
      <w:proofErr w:type="gramStart"/>
      <w:r>
        <w:t>изложенное</w:t>
      </w:r>
      <w:proofErr w:type="gramEnd"/>
      <w:r>
        <w:t xml:space="preserve">, Комиссия, руководствуясь </w:t>
      </w:r>
      <w:hyperlink r:id="rId54">
        <w:r>
          <w:rPr>
            <w:color w:val="0000FF"/>
          </w:rPr>
          <w:t>частью 1 статьи 2</w:t>
        </w:r>
      </w:hyperlink>
      <w:r>
        <w:t xml:space="preserve">, </w:t>
      </w:r>
      <w:hyperlink r:id="rId55">
        <w:r>
          <w:rPr>
            <w:color w:val="0000FF"/>
          </w:rPr>
          <w:t>пунктом 1 части 15</w:t>
        </w:r>
      </w:hyperlink>
      <w:r>
        <w:t xml:space="preserve">, </w:t>
      </w:r>
      <w:hyperlink r:id="rId56">
        <w:r>
          <w:rPr>
            <w:color w:val="0000FF"/>
          </w:rPr>
          <w:t>пункта 2 части 22 статьи 99</w:t>
        </w:r>
      </w:hyperlink>
      <w:r>
        <w:t xml:space="preserve">, </w:t>
      </w:r>
      <w:hyperlink r:id="rId57">
        <w:r>
          <w:rPr>
            <w:color w:val="0000FF"/>
          </w:rPr>
          <w:t>частью 8 статьи 106</w:t>
        </w:r>
      </w:hyperlink>
      <w:r>
        <w:t xml:space="preserve"> Закона о контрактной системе,</w:t>
      </w:r>
    </w:p>
    <w:p w:rsidR="00155AE4" w:rsidRDefault="00155AE4">
      <w:pPr>
        <w:pStyle w:val="ConsPlusNormal"/>
        <w:jc w:val="center"/>
      </w:pPr>
    </w:p>
    <w:p w:rsidR="00155AE4" w:rsidRDefault="00155AE4">
      <w:pPr>
        <w:pStyle w:val="ConsPlusNormal"/>
        <w:jc w:val="center"/>
      </w:pPr>
      <w:r>
        <w:t>решила:</w:t>
      </w:r>
    </w:p>
    <w:p w:rsidR="00155AE4" w:rsidRDefault="00155AE4">
      <w:pPr>
        <w:pStyle w:val="ConsPlusNormal"/>
        <w:jc w:val="center"/>
      </w:pPr>
    </w:p>
    <w:p w:rsidR="00155AE4" w:rsidRDefault="00155AE4">
      <w:pPr>
        <w:pStyle w:val="ConsPlusNormal"/>
        <w:ind w:firstLine="540"/>
        <w:jc w:val="both"/>
      </w:pPr>
      <w:r>
        <w:t>Признать жалоб</w:t>
      </w:r>
      <w:proofErr w:type="gramStart"/>
      <w:r>
        <w:t>у ООО</w:t>
      </w:r>
      <w:proofErr w:type="gramEnd"/>
      <w:r>
        <w:t xml:space="preserve"> "М" необоснованной.</w:t>
      </w:r>
    </w:p>
    <w:p w:rsidR="00155AE4" w:rsidRDefault="00155AE4">
      <w:pPr>
        <w:pStyle w:val="ConsPlusNormal"/>
        <w:spacing w:before="220"/>
        <w:ind w:firstLine="540"/>
        <w:jc w:val="both"/>
      </w:pPr>
      <w:r>
        <w:t xml:space="preserve">Решение может быть обжаловано в судебном </w:t>
      </w:r>
      <w:proofErr w:type="gramStart"/>
      <w:r>
        <w:t>порядке</w:t>
      </w:r>
      <w:proofErr w:type="gramEnd"/>
      <w:r>
        <w:t xml:space="preserve"> в течение трех месяцев со дня его принятия.</w:t>
      </w:r>
    </w:p>
    <w:p w:rsidR="00155AE4" w:rsidRDefault="00155AE4">
      <w:pPr>
        <w:pStyle w:val="ConsPlusNormal"/>
        <w:ind w:firstLine="540"/>
        <w:jc w:val="both"/>
      </w:pPr>
    </w:p>
    <w:p w:rsidR="00155AE4" w:rsidRDefault="00155AE4">
      <w:pPr>
        <w:pStyle w:val="ConsPlusNormal"/>
        <w:ind w:firstLine="540"/>
        <w:jc w:val="both"/>
      </w:pPr>
    </w:p>
    <w:p w:rsidR="00155AE4" w:rsidRDefault="00155AE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50AFB" w:rsidRDefault="00550AFB">
      <w:bookmarkStart w:id="0" w:name="_GoBack"/>
      <w:bookmarkEnd w:id="0"/>
    </w:p>
    <w:sectPr w:rsidR="00550AFB" w:rsidSect="009D6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AE4"/>
    <w:rsid w:val="00155AE4"/>
    <w:rsid w:val="0055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5AE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55AE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55AE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5AE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55AE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55AE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D4D0387DC7DD96CDDA6298891485B47B71B87F57BE771A1EE04347FDCB16683573AF2AF3AA9D6E6F753D80A97073491883C0C245904FEj7N" TargetMode="External"/><Relationship Id="rId18" Type="http://schemas.openxmlformats.org/officeDocument/2006/relationships/hyperlink" Target="consultantplus://offline/ref=9D4D0387DC7DD96CDDA6298891485B47B71B87F57BE771A1EE04347FDCB16683573AF2AF3AA9D6E6F753D80A97073491883C0C245904FEj7N" TargetMode="External"/><Relationship Id="rId26" Type="http://schemas.openxmlformats.org/officeDocument/2006/relationships/hyperlink" Target="consultantplus://offline/ref=9D4D0387DC7DD96CDDA6298891485B47B71B87F471E571A1EE04347FDCB16683573AF2AF30A383BCE757915E9E18318D973C1224F5jBN" TargetMode="External"/><Relationship Id="rId39" Type="http://schemas.openxmlformats.org/officeDocument/2006/relationships/hyperlink" Target="consultantplus://offline/ref=9D4D0387DC7DD96CDDA6298891485B47B71B87F57BE771A1EE04347FDCB16683573AF2AF3BABD1E6F753D80A97073491883C0C245904FEj7N" TargetMode="External"/><Relationship Id="rId21" Type="http://schemas.openxmlformats.org/officeDocument/2006/relationships/hyperlink" Target="consultantplus://offline/ref=9D4D0387DC7DD96CDDA6298891485B47B71B87F57BE771A1EE04347FDCB16683573AF2AF3AA9D6E6F753D80A97073491883C0C245904FEj7N" TargetMode="External"/><Relationship Id="rId34" Type="http://schemas.openxmlformats.org/officeDocument/2006/relationships/hyperlink" Target="consultantplus://offline/ref=9D4D0387DC7DD96CDDA6298891485B47B71B87F57BE771A1EE04347FDCB16683453AAAA039ACC9ECA11C9E5F98F0j4N" TargetMode="External"/><Relationship Id="rId42" Type="http://schemas.openxmlformats.org/officeDocument/2006/relationships/hyperlink" Target="consultantplus://offline/ref=9D4D0387DC7DD96CDDA6298891485B47B71B87F57BE771A1EE04347FDCB16683573AF2AF3DAAD7E6F753D80A97073491883C0C245904FEj7N" TargetMode="External"/><Relationship Id="rId47" Type="http://schemas.openxmlformats.org/officeDocument/2006/relationships/hyperlink" Target="consultantplus://offline/ref=9D4D0387DC7DD96CDDA6298891485B47B71B87F57BE771A1EE04347FDCB16683573AF2AF3DAAD6E6F753D80A97073491883C0C245904FEj7N" TargetMode="External"/><Relationship Id="rId50" Type="http://schemas.openxmlformats.org/officeDocument/2006/relationships/hyperlink" Target="consultantplus://offline/ref=9D4D0387DC7DD96CDDA6298891485B47B71B87F57BE771A1EE04347FDCB16683573AF2AF3AA9D6E6F753D80A97073491883C0C245904FEj7N" TargetMode="External"/><Relationship Id="rId55" Type="http://schemas.openxmlformats.org/officeDocument/2006/relationships/hyperlink" Target="consultantplus://offline/ref=9D4D0387DC7DD96CDDA6298891485B47B71B87F57BE771A1EE04347FDCB16683573AF2AE38ADD7E6F753D80A97073491883C0C245904FEj7N" TargetMode="External"/><Relationship Id="rId7" Type="http://schemas.openxmlformats.org/officeDocument/2006/relationships/hyperlink" Target="consultantplus://offline/ref=9D4D0387DC7DD96CDDA6298891485B47B21080F570E271A1EE04347FDCB16683573AF2AC38A8D7ECA109C80EDE533D8E8D2013244704E507F8j1N" TargetMode="External"/><Relationship Id="rId12" Type="http://schemas.openxmlformats.org/officeDocument/2006/relationships/hyperlink" Target="consultantplus://offline/ref=9D4D0387DC7DD96CDDA6298891485B47B71B87F471E571A1EE04347FDCB16683573AF2AC38A8D7ECAA09C80EDE533D8E8D2013244704E507F8j1N" TargetMode="External"/><Relationship Id="rId17" Type="http://schemas.openxmlformats.org/officeDocument/2006/relationships/hyperlink" Target="consultantplus://offline/ref=9D4D0387DC7DD96CDDA6298891485B47B71B87F57BE771A1EE04347FDCB16683573AF2AF3AA1D4E6F753D80A97073491883C0C245904FEj7N" TargetMode="External"/><Relationship Id="rId25" Type="http://schemas.openxmlformats.org/officeDocument/2006/relationships/hyperlink" Target="consultantplus://offline/ref=9D4D0387DC7DD96CDDA6298891485B47B71B87F471E571A1EE04347FDCB16683573AF2AC38A8D7ECAA09C80EDE533D8E8D2013244704E507F8j1N" TargetMode="External"/><Relationship Id="rId33" Type="http://schemas.openxmlformats.org/officeDocument/2006/relationships/hyperlink" Target="consultantplus://offline/ref=9D4D0387DC7DD96CDDA6298891485B47B71B87F57BE771A1EE04347FDCB16683573AF2AF3BABD1E6F753D80A97073491883C0C245904FEj7N" TargetMode="External"/><Relationship Id="rId38" Type="http://schemas.openxmlformats.org/officeDocument/2006/relationships/hyperlink" Target="consultantplus://offline/ref=9D4D0387DC7DD96CDDA6298891485B47B71B87F471E571A1EE04347FDCB16683573AF2AC3CAFDCB9F246C9529B022E8E8B2010265BF0j4N" TargetMode="External"/><Relationship Id="rId46" Type="http://schemas.openxmlformats.org/officeDocument/2006/relationships/hyperlink" Target="consultantplus://offline/ref=9D4D0387DC7DD96CDDA6298891485B47B71B87F57BE771A1EE04347FDCB16683573AF2AF3BAED7E6F753D80A97073491883C0C245904FEj7N" TargetMode="External"/><Relationship Id="rId59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D4D0387DC7DD96CDDA6298891485B47B71B87F57BE771A1EE04347FDCB16683573AF2AC38A9DFEBA309C80EDE533D8E8D2013244704E507F8j1N" TargetMode="External"/><Relationship Id="rId20" Type="http://schemas.openxmlformats.org/officeDocument/2006/relationships/hyperlink" Target="consultantplus://offline/ref=9D4D0387DC7DD96CDDA6298891485B47B71B87F57BE771A1EE04347FDCB16683573AF2AC38A9DFEAA309C80EDE533D8E8D2013244704E507F8j1N" TargetMode="External"/><Relationship Id="rId29" Type="http://schemas.openxmlformats.org/officeDocument/2006/relationships/hyperlink" Target="consultantplus://offline/ref=9D4D0387DC7DD96CDDA6298891485B47B71B87F57BE771A1EE04347FDCB16683453AAAA039ACC9ECA11C9E5F98F0j4N" TargetMode="External"/><Relationship Id="rId41" Type="http://schemas.openxmlformats.org/officeDocument/2006/relationships/hyperlink" Target="consultantplus://offline/ref=9D4D0387DC7DD96CDDA6298891485B47B71B87F57BE771A1EE04347FDCB16683573AF2AF3DA0DEE6F753D80A97073491883C0C245904FEj7N" TargetMode="External"/><Relationship Id="rId54" Type="http://schemas.openxmlformats.org/officeDocument/2006/relationships/hyperlink" Target="consultantplus://offline/ref=9D4D0387DC7DD96CDDA6298891485B47B71B87F57BE771A1EE04347FDCB16683573AF2AC38A8D7EFA009C80EDE533D8E8D2013244704E507F8j1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D4D0387DC7DD96CDDA6298891485B47B71B87F57BE771A1EE04347FDCB16683453AAAA039ACC9ECA11C9E5F98F0j4N" TargetMode="External"/><Relationship Id="rId11" Type="http://schemas.openxmlformats.org/officeDocument/2006/relationships/hyperlink" Target="consultantplus://offline/ref=9D4D0387DC7DD96CDDA6298891485B47B71B87F471E571A1EE04347FDCB16683573AF2AE38ADDCB9F246C9529B022E8E8B2010265BF0j4N" TargetMode="External"/><Relationship Id="rId24" Type="http://schemas.openxmlformats.org/officeDocument/2006/relationships/hyperlink" Target="consultantplus://offline/ref=9D4D0387DC7DD96CDDA6298891485B47B71B87F471E571A1EE04347FDCB16683573AF2AF31A383BCE757915E9E18318D973C1224F5jBN" TargetMode="External"/><Relationship Id="rId32" Type="http://schemas.openxmlformats.org/officeDocument/2006/relationships/hyperlink" Target="consultantplus://offline/ref=9D4D0387DC7DD96CDDA6298891485B47B71B87F57BE771A1EE04347FDCB16683573AF2AF3BAAD1E6F753D80A97073491883C0C245904FEj7N" TargetMode="External"/><Relationship Id="rId37" Type="http://schemas.openxmlformats.org/officeDocument/2006/relationships/hyperlink" Target="consultantplus://offline/ref=9D4D0387DC7DD96CDDA6298891485B47B71B87F471E571A1EE04347FDCB16683573AF2AC3CAFDCB9F246C9529B022E8E8B2010265BF0j4N" TargetMode="External"/><Relationship Id="rId40" Type="http://schemas.openxmlformats.org/officeDocument/2006/relationships/hyperlink" Target="consultantplus://offline/ref=9D4D0387DC7DD96CDDA6298891485B47B71B87F57BE771A1EE04347FDCB16683573AF2AF3DA1D5E6F753D80A97073491883C0C245904FEj7N" TargetMode="External"/><Relationship Id="rId45" Type="http://schemas.openxmlformats.org/officeDocument/2006/relationships/hyperlink" Target="consultantplus://offline/ref=9D4D0387DC7DD96CDDA6298891485B47B71B87F57BE771A1EE04347FDCB16683573AF2AF3BADDEE6F753D80A97073491883C0C245904FEj7N" TargetMode="External"/><Relationship Id="rId53" Type="http://schemas.openxmlformats.org/officeDocument/2006/relationships/hyperlink" Target="consultantplus://offline/ref=9D4D0387DC7DD96CDDA6298891485B47B71B87F57BE771A1EE04347FDCB16683453AAAA039ACC9ECA11C9E5F98F0j4N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9D4D0387DC7DD96CDDA6298891485B47B71B87F57BE771A1EE04347FDCB16683573AF2AF3AA8DEE6F753D80A97073491883C0C245904FEj7N" TargetMode="External"/><Relationship Id="rId23" Type="http://schemas.openxmlformats.org/officeDocument/2006/relationships/hyperlink" Target="consultantplus://offline/ref=9D4D0387DC7DD96CDDA6298891485B47B71B87F471E571A1EE04347FDCB16683453AAAA039ACC9ECA11C9E5F98F0j4N" TargetMode="External"/><Relationship Id="rId28" Type="http://schemas.openxmlformats.org/officeDocument/2006/relationships/hyperlink" Target="consultantplus://offline/ref=9D4D0387DC7DD96CDDA6298891485B47B71B87F57BE771A1EE04347FDCB16683573AF2AF3BABD1E6F753D80A97073491883C0C245904FEj7N" TargetMode="External"/><Relationship Id="rId36" Type="http://schemas.openxmlformats.org/officeDocument/2006/relationships/hyperlink" Target="consultantplus://offline/ref=9D4D0387DC7DD96CDDA6298891485B47B71B87F471E571A1EE04347FDCB16683573AF2AC3CAFDCB9F246C9529B022E8E8B2010265BF0j4N" TargetMode="External"/><Relationship Id="rId49" Type="http://schemas.openxmlformats.org/officeDocument/2006/relationships/hyperlink" Target="consultantplus://offline/ref=9D4D0387DC7DD96CDDA6298891485B47B71B87F57BE771A1EE04347FDCB16683573AF2AF3BAED7E6F753D80A97073491883C0C245904FEj7N" TargetMode="External"/><Relationship Id="rId57" Type="http://schemas.openxmlformats.org/officeDocument/2006/relationships/hyperlink" Target="consultantplus://offline/ref=9D4D0387DC7DD96CDDA6298891485B47B71B87F57BE771A1EE04347FDCB16683573AF2AE39A9DFE6F753D80A97073491883C0C245904FEj7N" TargetMode="External"/><Relationship Id="rId10" Type="http://schemas.openxmlformats.org/officeDocument/2006/relationships/hyperlink" Target="consultantplus://offline/ref=9D4D0387DC7DD96CDDA6298891485B47B71B87F57BE771A1EE04347FDCB16683453AAAA039ACC9ECA11C9E5F98F0j4N" TargetMode="External"/><Relationship Id="rId19" Type="http://schemas.openxmlformats.org/officeDocument/2006/relationships/hyperlink" Target="consultantplus://offline/ref=9D4D0387DC7DD96CDDA6298891485B47B71B87F57BE771A1EE04347FDCB16683573AF2AC38A9DFEBAA09C80EDE533D8E8D2013244704E507F8j1N" TargetMode="External"/><Relationship Id="rId31" Type="http://schemas.openxmlformats.org/officeDocument/2006/relationships/hyperlink" Target="consultantplus://offline/ref=9D4D0387DC7DD96CDDA6298891485B47B71B87F57BE771A1EE04347FDCB16683573AF2AF3BADDEE6F753D80A97073491883C0C245904FEj7N" TargetMode="External"/><Relationship Id="rId44" Type="http://schemas.openxmlformats.org/officeDocument/2006/relationships/hyperlink" Target="consultantplus://offline/ref=9D4D0387DC7DD96CDDA6298891485B47B71B87F57BE771A1EE04347FDCB16683573AF2AF3DAAD6E6F753D80A97073491883C0C245904FEj7N" TargetMode="External"/><Relationship Id="rId52" Type="http://schemas.openxmlformats.org/officeDocument/2006/relationships/hyperlink" Target="consultantplus://offline/ref=9D4D0387DC7DD96CDDA6298891485B47B71B87F57BE771A1EE04347FDCB16683573AF2AF3DAED6E6F753D80A97073491883C0C245904FEj7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D4D0387DC7DD96CDDA6298891485B47B71B87F471E571A1EE04347FDCB16683453AAAA039ACC9ECA11C9E5F98F0j4N" TargetMode="External"/><Relationship Id="rId14" Type="http://schemas.openxmlformats.org/officeDocument/2006/relationships/hyperlink" Target="consultantplus://offline/ref=9D4D0387DC7DD96CDDA6298891485B47B71B87F57BE771A1EE04347FDCB16683573AF2AF3AA8DEE6F753D80A97073491883C0C245904FEj7N" TargetMode="External"/><Relationship Id="rId22" Type="http://schemas.openxmlformats.org/officeDocument/2006/relationships/hyperlink" Target="consultantplus://offline/ref=9D4D0387DC7DD96CDDA6298891485B47B71B87F471E571A1EE04347FDCB16683573AF2AC38A8D4EBA509C80EDE533D8E8D2013244704E507F8j1N" TargetMode="External"/><Relationship Id="rId27" Type="http://schemas.openxmlformats.org/officeDocument/2006/relationships/hyperlink" Target="consultantplus://offline/ref=9D4D0387DC7DD96CDDA6298891485B47B71B87F471E571A1EE04347FDCB16683573AF2AE38A383BCE757915E9E18318D973C1224F5jBN" TargetMode="External"/><Relationship Id="rId30" Type="http://schemas.openxmlformats.org/officeDocument/2006/relationships/hyperlink" Target="consultantplus://offline/ref=9D4D0387DC7DD96CDDA6298891485B47B71B87F57BE771A1EE04347FDCB16683573AF2AF3AA9D6E6F753D80A97073491883C0C245904FEj7N" TargetMode="External"/><Relationship Id="rId35" Type="http://schemas.openxmlformats.org/officeDocument/2006/relationships/hyperlink" Target="consultantplus://offline/ref=9D4D0387DC7DD96CDDA6298891485B47B71B87F57BE771A1EE04347FDCB16683573AF2AF3AA9D6E6F753D80A97073491883C0C245904FEj7N" TargetMode="External"/><Relationship Id="rId43" Type="http://schemas.openxmlformats.org/officeDocument/2006/relationships/hyperlink" Target="consultantplus://offline/ref=9D4D0387DC7DD96CDDA6298891485B47B71B87F57BE771A1EE04347FDCB16683573AF2AF3DAAD0E6F753D80A97073491883C0C245904FEj7N" TargetMode="External"/><Relationship Id="rId48" Type="http://schemas.openxmlformats.org/officeDocument/2006/relationships/hyperlink" Target="consultantplus://offline/ref=9D4D0387DC7DD96CDDA6298891485B47B71B87F57BE771A1EE04347FDCB16683573AF2AF3BADDEE6F753D80A97073491883C0C245904FEj7N" TargetMode="External"/><Relationship Id="rId56" Type="http://schemas.openxmlformats.org/officeDocument/2006/relationships/hyperlink" Target="consultantplus://offline/ref=9D4D0387DC7DD96CDDA6298891485B47B71B87F57BE771A1EE04347FDCB16683573AF2AC38A9D3E9A109C80EDE533D8E8D2013244704E507F8j1N" TargetMode="External"/><Relationship Id="rId8" Type="http://schemas.openxmlformats.org/officeDocument/2006/relationships/hyperlink" Target="consultantplus://offline/ref=9D4D0387DC7DD96CDDA6298891485B47B71B87F57BE771A1EE04347FDCB16683573AF2AF3AA9D6E6F753D80A97073491883C0C245904FEj7N" TargetMode="External"/><Relationship Id="rId51" Type="http://schemas.openxmlformats.org/officeDocument/2006/relationships/hyperlink" Target="consultantplus://offline/ref=9D4D0387DC7DD96CDDA6298891485B47B71B87F57BE771A1EE04347FDCB16683573AF2AF3CAFDFE6F753D80A97073491883C0C245904FEj7N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3535</Words>
  <Characters>20152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Багаутдинов Искандер Гимадиевич</dc:creator>
  <cp:lastModifiedBy>Багаутдинов Искандер Гимадиевич</cp:lastModifiedBy>
  <cp:revision>1</cp:revision>
  <dcterms:created xsi:type="dcterms:W3CDTF">2022-12-14T13:35:00Z</dcterms:created>
  <dcterms:modified xsi:type="dcterms:W3CDTF">2022-12-14T13:35:00Z</dcterms:modified>
</cp:coreProperties>
</file>