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7E" w:rsidRDefault="00E00D7E">
      <w:pPr>
        <w:pStyle w:val="ConsPlusTitlePage"/>
      </w:pPr>
      <w:r>
        <w:t xml:space="preserve">Документ предоставлен </w:t>
      </w:r>
      <w:hyperlink r:id="rId5">
        <w:r>
          <w:rPr>
            <w:color w:val="0000FF"/>
          </w:rPr>
          <w:t>КонсультантПлюс</w:t>
        </w:r>
      </w:hyperlink>
      <w:r>
        <w:br/>
      </w:r>
    </w:p>
    <w:p w:rsidR="00E00D7E" w:rsidRDefault="00E00D7E">
      <w:pPr>
        <w:pStyle w:val="ConsPlusNormal"/>
        <w:ind w:firstLine="540"/>
        <w:jc w:val="both"/>
        <w:outlineLvl w:val="0"/>
      </w:pPr>
    </w:p>
    <w:p w:rsidR="00E00D7E" w:rsidRDefault="00E00D7E">
      <w:pPr>
        <w:pStyle w:val="ConsPlusTitle"/>
        <w:jc w:val="center"/>
      </w:pPr>
      <w:r>
        <w:t>ФЕДЕРАЛЬНАЯ АНТИМОНОПОЛЬНАЯ СЛУЖБА</w:t>
      </w:r>
    </w:p>
    <w:p w:rsidR="00E00D7E" w:rsidRDefault="00E00D7E">
      <w:pPr>
        <w:pStyle w:val="ConsPlusTitle"/>
        <w:jc w:val="center"/>
      </w:pPr>
    </w:p>
    <w:p w:rsidR="00E00D7E" w:rsidRDefault="00E00D7E">
      <w:pPr>
        <w:pStyle w:val="ConsPlusTitle"/>
        <w:jc w:val="center"/>
      </w:pPr>
      <w:r>
        <w:t>РЕШЕНИЕ</w:t>
      </w:r>
    </w:p>
    <w:p w:rsidR="00E00D7E" w:rsidRDefault="00E00D7E">
      <w:pPr>
        <w:pStyle w:val="ConsPlusTitle"/>
        <w:jc w:val="center"/>
      </w:pPr>
      <w:r>
        <w:t>от 15 марта 2022 г. по делу N П-89/22</w:t>
      </w:r>
    </w:p>
    <w:p w:rsidR="00E00D7E" w:rsidRDefault="00E00D7E">
      <w:pPr>
        <w:pStyle w:val="ConsPlusTitle"/>
        <w:jc w:val="center"/>
      </w:pPr>
    </w:p>
    <w:p w:rsidR="00E00D7E" w:rsidRDefault="00E00D7E">
      <w:pPr>
        <w:pStyle w:val="ConsPlusTitle"/>
        <w:jc w:val="center"/>
      </w:pPr>
      <w:r>
        <w:t>О РЕЗУЛЬТАТАХ ПРОВЕДЕНИЯ ВНЕПЛАНОВОЙ ПРОВЕРКИ СОБЛЮДЕНИЯ</w:t>
      </w:r>
    </w:p>
    <w:p w:rsidR="00E00D7E" w:rsidRDefault="00E00D7E">
      <w:pPr>
        <w:pStyle w:val="ConsPlusTitle"/>
        <w:jc w:val="center"/>
      </w:pPr>
      <w:r>
        <w:t>ЗАКОНОДАТЕЛЬСТВА РОССИЙСКОЙ ФЕДЕРАЦИИ О КОНТРАКТНОЙ СИСТЕМЕ</w:t>
      </w:r>
    </w:p>
    <w:p w:rsidR="00E00D7E" w:rsidRDefault="00E00D7E">
      <w:pPr>
        <w:pStyle w:val="ConsPlusTitle"/>
        <w:jc w:val="center"/>
      </w:pPr>
      <w:r>
        <w:t>В СФЕРЕ ЗАКУПОК</w:t>
      </w:r>
    </w:p>
    <w:p w:rsidR="00E00D7E" w:rsidRDefault="00E00D7E">
      <w:pPr>
        <w:pStyle w:val="ConsPlusNormal"/>
        <w:ind w:firstLine="540"/>
        <w:jc w:val="both"/>
      </w:pPr>
    </w:p>
    <w:p w:rsidR="00E00D7E" w:rsidRDefault="00E00D7E">
      <w:pPr>
        <w:pStyle w:val="ConsPlusNormal"/>
        <w:ind w:firstLine="540"/>
        <w:jc w:val="both"/>
      </w:pPr>
      <w:proofErr w:type="gramStart"/>
      <w:r>
        <w:t xml:space="preserve">На основании </w:t>
      </w:r>
      <w:hyperlink r:id="rId6">
        <w:r>
          <w:rPr>
            <w:color w:val="0000FF"/>
          </w:rPr>
          <w:t>статьи 99</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7">
        <w:r>
          <w:rPr>
            <w:color w:val="0000FF"/>
          </w:rPr>
          <w:t>пункта 19</w:t>
        </w:r>
      </w:hyperlink>
      <w: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w:t>
      </w:r>
      <w:proofErr w:type="gramEnd"/>
      <w:r>
        <w:t>,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t>.Р</w:t>
      </w:r>
      <w:proofErr w:type="gramEnd"/>
      <w:r>
        <w:t xml:space="preserve">Ф", региональных гарантийных организаций, утвержденных постановлением Правительства Российской Федерации от 01.10.2020 N 1576 (далее - Правила), в соответствии с приказом ФАС России от 15.11.2021 N 1264/21 "О создании комиссии по контролю в сфере закупок" (далее - Приказ) Комиссия ФАС России по контролю в сфере закупок (далее - Комиссия) в </w:t>
      </w:r>
      <w:proofErr w:type="gramStart"/>
      <w:r>
        <w:t>составе</w:t>
      </w:r>
      <w:proofErr w:type="gramEnd"/>
      <w:r>
        <w:t>:</w:t>
      </w:r>
    </w:p>
    <w:p w:rsidR="00E00D7E" w:rsidRDefault="00E00D7E">
      <w:pPr>
        <w:pStyle w:val="ConsPlusNormal"/>
        <w:spacing w:before="220"/>
        <w:ind w:firstLine="540"/>
        <w:jc w:val="both"/>
      </w:pPr>
      <w:r>
        <w:t>ведущего заседание Комиссии - начальника отдела проверок Контрольно-финансового управления Б.Д.,</w:t>
      </w:r>
    </w:p>
    <w:p w:rsidR="00E00D7E" w:rsidRDefault="00E00D7E">
      <w:pPr>
        <w:pStyle w:val="ConsPlusNormal"/>
        <w:spacing w:before="220"/>
        <w:ind w:firstLine="540"/>
        <w:jc w:val="both"/>
      </w:pPr>
      <w:r>
        <w:t>членов Комиссии:</w:t>
      </w:r>
    </w:p>
    <w:p w:rsidR="00E00D7E" w:rsidRDefault="00E00D7E">
      <w:pPr>
        <w:pStyle w:val="ConsPlusNormal"/>
        <w:spacing w:before="220"/>
        <w:ind w:firstLine="540"/>
        <w:jc w:val="both"/>
      </w:pPr>
      <w:r>
        <w:t>ведущего консультанта отдела рассмотрения жалоб N 4 Управления контроля размещения государственного заказа и государственного оборонного заказа Б.Е.,</w:t>
      </w:r>
    </w:p>
    <w:p w:rsidR="00E00D7E" w:rsidRDefault="00E00D7E">
      <w:pPr>
        <w:pStyle w:val="ConsPlusNormal"/>
        <w:spacing w:before="220"/>
        <w:ind w:firstLine="540"/>
        <w:jc w:val="both"/>
      </w:pPr>
      <w:r>
        <w:t xml:space="preserve">ведущего консультанта </w:t>
      </w:r>
      <w:proofErr w:type="gramStart"/>
      <w:r>
        <w:t>отдела нормотворчества Управления контроля размещения государственного заказа</w:t>
      </w:r>
      <w:proofErr w:type="gramEnd"/>
      <w:r>
        <w:t xml:space="preserve"> и государственного оборонного заказа М.А.,</w:t>
      </w:r>
    </w:p>
    <w:p w:rsidR="00E00D7E" w:rsidRDefault="00E00D7E">
      <w:pPr>
        <w:pStyle w:val="ConsPlusNormal"/>
        <w:spacing w:before="220"/>
        <w:ind w:firstLine="540"/>
        <w:jc w:val="both"/>
      </w:pPr>
      <w:r>
        <w:t xml:space="preserve">при </w:t>
      </w:r>
      <w:proofErr w:type="gramStart"/>
      <w:r>
        <w:t>участии</w:t>
      </w:r>
      <w:proofErr w:type="gramEnd"/>
      <w:r>
        <w:t xml:space="preserve"> посредством видеоконференц-связи представителей ГКУ НСО "У" А., Д., Р.И., С., ООО "Р" Р.М., представители ГКУ "Н" на заседание Комиссии не явились, о дате и времени рассмотрения обращения посредством системы видеоконференц-связи уведомлены надлежащим образом,</w:t>
      </w:r>
    </w:p>
    <w:p w:rsidR="00E00D7E" w:rsidRDefault="00E00D7E">
      <w:pPr>
        <w:pStyle w:val="ConsPlusNormal"/>
        <w:spacing w:before="220"/>
        <w:ind w:firstLine="540"/>
        <w:jc w:val="both"/>
      </w:pPr>
      <w:proofErr w:type="gramStart"/>
      <w:r>
        <w:t>рассмотрев посредством системы видеоконференц-связи обращение ГКУ НСО "У" (далее - Заявитель, Уполномоченный орган), содержащее информацию о признаках нарушения законодательства Российской Федерации о контрактной системе в сфере закупок в действиях ООО "Р" (далее - Оператор электронной площадки) при проведении ГКУ "Н" (далее - Заказчик), Уполномоченным органом, Оператором электронной площадки электронного аукциона на право заключения контракта на поставку многофункциональных устройств (МФУ) для оснащения пунктов проведения</w:t>
      </w:r>
      <w:proofErr w:type="gramEnd"/>
      <w:r>
        <w:t xml:space="preserve"> экзамена при </w:t>
      </w:r>
      <w:proofErr w:type="gramStart"/>
      <w:r>
        <w:t>проведении</w:t>
      </w:r>
      <w:proofErr w:type="gramEnd"/>
      <w:r>
        <w:t xml:space="preserve"> ЕГЭ в Новосибирской области (номер извещения в единой информационной системе в сфере закупок www.zakupki.gov.ru (далее - ЕИС) - 0851200000622000036) (далее - Аукцион),</w:t>
      </w:r>
    </w:p>
    <w:p w:rsidR="00E00D7E" w:rsidRDefault="00E00D7E">
      <w:pPr>
        <w:pStyle w:val="ConsPlusNormal"/>
        <w:jc w:val="center"/>
      </w:pPr>
    </w:p>
    <w:p w:rsidR="00E00D7E" w:rsidRDefault="00E00D7E">
      <w:pPr>
        <w:pStyle w:val="ConsPlusNormal"/>
        <w:jc w:val="center"/>
      </w:pPr>
      <w:r>
        <w:t>установила:</w:t>
      </w:r>
    </w:p>
    <w:p w:rsidR="00E00D7E" w:rsidRDefault="00E00D7E">
      <w:pPr>
        <w:pStyle w:val="ConsPlusNormal"/>
        <w:jc w:val="center"/>
      </w:pPr>
    </w:p>
    <w:p w:rsidR="00E00D7E" w:rsidRDefault="00E00D7E">
      <w:pPr>
        <w:pStyle w:val="ConsPlusNormal"/>
        <w:ind w:firstLine="540"/>
        <w:jc w:val="both"/>
      </w:pPr>
      <w:r>
        <w:t xml:space="preserve">В ФАС России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w:t>
      </w:r>
      <w:r>
        <w:lastRenderedPageBreak/>
        <w:t>действиях Оператора электронной площадки при проведении Заказчиком, Уполномоченным органом, Оператором электронной площадки Аукциона.</w:t>
      </w:r>
    </w:p>
    <w:p w:rsidR="00E00D7E" w:rsidRDefault="00E00D7E">
      <w:pPr>
        <w:pStyle w:val="ConsPlusNormal"/>
        <w:spacing w:before="220"/>
        <w:ind w:firstLine="540"/>
        <w:jc w:val="both"/>
      </w:pPr>
      <w:r>
        <w:t>По мнению Заявителя, его права и законные интересы нарушены следующими действиями Оператора электронной площадки:</w:t>
      </w:r>
    </w:p>
    <w:p w:rsidR="00E00D7E" w:rsidRDefault="00E00D7E">
      <w:pPr>
        <w:pStyle w:val="ConsPlusNormal"/>
        <w:spacing w:before="220"/>
        <w:ind w:firstLine="540"/>
        <w:jc w:val="both"/>
      </w:pPr>
      <w:r>
        <w:t xml:space="preserve">1. Оператором электронной площадки не обеспечена надежность функционирования программных и технических средств, используемых при </w:t>
      </w:r>
      <w:proofErr w:type="gramStart"/>
      <w:r>
        <w:t>проведении</w:t>
      </w:r>
      <w:proofErr w:type="gramEnd"/>
      <w:r>
        <w:t xml:space="preserve"> Аукциона, в результате чего Оператором электронной площадки неправомерно направлена заявка участника закупки с идентификационным номером заявки "111378303" (далее - Участник) Заказчику;</w:t>
      </w:r>
    </w:p>
    <w:p w:rsidR="00E00D7E" w:rsidRDefault="00E00D7E">
      <w:pPr>
        <w:pStyle w:val="ConsPlusNormal"/>
        <w:spacing w:before="220"/>
        <w:ind w:firstLine="540"/>
        <w:jc w:val="both"/>
      </w:pPr>
      <w:r>
        <w:t>2. Оператором электронной площадки ненадлежащим образом сформирован протокол подведения итогов определения поставщика (подрядчика, исполнителя) по результатам проведения Аукциона (далее - Протокол).</w:t>
      </w:r>
    </w:p>
    <w:p w:rsidR="00E00D7E" w:rsidRDefault="00E00D7E">
      <w:pPr>
        <w:pStyle w:val="ConsPlusNormal"/>
        <w:spacing w:before="220"/>
        <w:ind w:firstLine="540"/>
        <w:jc w:val="both"/>
      </w:pPr>
      <w:r>
        <w:t>В ходе проведения внеплановой проверки 02.03.2022 Комиссией в целях полного и всестороннего изучения материалов в заседании Комиссии объявлен перерыв, заседание продолжилось 15.03.2022.</w:t>
      </w:r>
    </w:p>
    <w:p w:rsidR="00E00D7E" w:rsidRDefault="00E00D7E">
      <w:pPr>
        <w:pStyle w:val="ConsPlusNormal"/>
        <w:spacing w:before="220"/>
        <w:ind w:firstLine="540"/>
        <w:jc w:val="both"/>
      </w:pPr>
      <w:r>
        <w:t>Представитель Оператора электронной площадки на заседании Комиссии не согласился с доводами обращения Заявителя и сообщил, что при проведен</w:t>
      </w:r>
      <w:proofErr w:type="gramStart"/>
      <w:r>
        <w:t>ии Ау</w:t>
      </w:r>
      <w:proofErr w:type="gramEnd"/>
      <w:r>
        <w:t>кциона Оператор электронной площадки действовал в соответствии с законодательством Российской Федерации о контрактной системе в сфере закупок.</w:t>
      </w:r>
    </w:p>
    <w:p w:rsidR="00E00D7E" w:rsidRDefault="00E00D7E">
      <w:pPr>
        <w:pStyle w:val="ConsPlusNormal"/>
        <w:spacing w:before="220"/>
        <w:ind w:firstLine="540"/>
        <w:jc w:val="both"/>
      </w:pPr>
      <w:r>
        <w:t xml:space="preserve">В результате рассмотрения обращения и осуществления в соответствии с </w:t>
      </w:r>
      <w:hyperlink r:id="rId8">
        <w:r>
          <w:rPr>
            <w:color w:val="0000FF"/>
          </w:rPr>
          <w:t>пунктом 2 части 15 статьи 99</w:t>
        </w:r>
      </w:hyperlink>
      <w:r>
        <w:t xml:space="preserve"> Закона о контрактной системе внеплановой проверки в части действий Оператора электронной площадки Комиссия установила следующее.</w:t>
      </w:r>
    </w:p>
    <w:p w:rsidR="00E00D7E" w:rsidRDefault="00E00D7E">
      <w:pPr>
        <w:pStyle w:val="ConsPlusNormal"/>
        <w:spacing w:before="220"/>
        <w:ind w:firstLine="540"/>
        <w:jc w:val="both"/>
      </w:pPr>
      <w:r>
        <w:t>В соответствии с извещением об осуществлении закупки, протоколами, составленными при определении поставщика (подрядчика, исполнителя):</w:t>
      </w:r>
    </w:p>
    <w:p w:rsidR="00E00D7E" w:rsidRDefault="00E00D7E">
      <w:pPr>
        <w:pStyle w:val="ConsPlusNormal"/>
        <w:spacing w:before="220"/>
        <w:ind w:firstLine="540"/>
        <w:jc w:val="both"/>
      </w:pPr>
      <w:r>
        <w:t>1) извещение об осуществлении закупки размещено в ЕИС - 07.02.2021;</w:t>
      </w:r>
    </w:p>
    <w:p w:rsidR="00E00D7E" w:rsidRDefault="00E00D7E">
      <w:pPr>
        <w:pStyle w:val="ConsPlusNormal"/>
        <w:spacing w:before="220"/>
        <w:ind w:firstLine="540"/>
        <w:jc w:val="both"/>
      </w:pPr>
      <w:r>
        <w:t>2) способ определения поставщика (подрядчика, исполнителя) - электронный аукцион;</w:t>
      </w:r>
    </w:p>
    <w:p w:rsidR="00E00D7E" w:rsidRDefault="00E00D7E">
      <w:pPr>
        <w:pStyle w:val="ConsPlusNormal"/>
        <w:spacing w:before="220"/>
        <w:ind w:firstLine="540"/>
        <w:jc w:val="both"/>
      </w:pPr>
      <w:r>
        <w:t>3) начальная (максимальная) цена контракта - 49 770 000 рублей;</w:t>
      </w:r>
    </w:p>
    <w:p w:rsidR="00E00D7E" w:rsidRDefault="00E00D7E">
      <w:pPr>
        <w:pStyle w:val="ConsPlusNormal"/>
        <w:spacing w:before="220"/>
        <w:ind w:firstLine="540"/>
        <w:jc w:val="both"/>
      </w:pPr>
      <w:r>
        <w:t>4) источник финансирования - бюджет Новосибирской области, КБК - 13607090710203470242;</w:t>
      </w:r>
    </w:p>
    <w:p w:rsidR="00E00D7E" w:rsidRDefault="00E00D7E">
      <w:pPr>
        <w:pStyle w:val="ConsPlusNormal"/>
        <w:spacing w:before="220"/>
        <w:ind w:firstLine="540"/>
        <w:jc w:val="both"/>
      </w:pPr>
      <w:r>
        <w:t xml:space="preserve">5) дата окончания срока подачи заявок на участие в </w:t>
      </w:r>
      <w:proofErr w:type="gramStart"/>
      <w:r>
        <w:t>Аукционе</w:t>
      </w:r>
      <w:proofErr w:type="gramEnd"/>
      <w:r>
        <w:t xml:space="preserve"> - 15.02.2022;</w:t>
      </w:r>
    </w:p>
    <w:p w:rsidR="00E00D7E" w:rsidRDefault="00E00D7E">
      <w:pPr>
        <w:pStyle w:val="ConsPlusNormal"/>
        <w:spacing w:before="220"/>
        <w:ind w:firstLine="540"/>
        <w:jc w:val="both"/>
      </w:pPr>
      <w:r>
        <w:t xml:space="preserve">6) на участие в </w:t>
      </w:r>
      <w:proofErr w:type="gramStart"/>
      <w:r>
        <w:t>Аукционе</w:t>
      </w:r>
      <w:proofErr w:type="gramEnd"/>
      <w:r>
        <w:t xml:space="preserve"> подано 7 заявок участников закупки;</w:t>
      </w:r>
    </w:p>
    <w:p w:rsidR="00E00D7E" w:rsidRDefault="00E00D7E">
      <w:pPr>
        <w:pStyle w:val="ConsPlusNormal"/>
        <w:spacing w:before="220"/>
        <w:ind w:firstLine="540"/>
        <w:jc w:val="both"/>
      </w:pPr>
      <w:r>
        <w:t>7) дата проведения процедуры подачи предложений о цене контракта - 15.02.2022;</w:t>
      </w:r>
    </w:p>
    <w:p w:rsidR="00E00D7E" w:rsidRDefault="00E00D7E">
      <w:pPr>
        <w:pStyle w:val="ConsPlusNormal"/>
        <w:spacing w:before="220"/>
        <w:ind w:firstLine="540"/>
        <w:jc w:val="both"/>
      </w:pPr>
      <w:r>
        <w:t>8) в период проведения процедуры подачи предложений о цене контракта предложения о цене контракта подавали 7 участников Аукциона;</w:t>
      </w:r>
    </w:p>
    <w:p w:rsidR="00E00D7E" w:rsidRDefault="00E00D7E">
      <w:pPr>
        <w:pStyle w:val="ConsPlusNormal"/>
        <w:spacing w:before="220"/>
        <w:ind w:firstLine="540"/>
        <w:jc w:val="both"/>
      </w:pPr>
      <w:r>
        <w:t xml:space="preserve">9) 5 заявок признаны соответствующими требованиям извещения об Аукционе и </w:t>
      </w:r>
      <w:hyperlink r:id="rId9">
        <w:r>
          <w:rPr>
            <w:color w:val="0000FF"/>
          </w:rPr>
          <w:t>Закона</w:t>
        </w:r>
      </w:hyperlink>
      <w:r>
        <w:t xml:space="preserve"> о контрактной системе по результатам рассмотрения заявок;</w:t>
      </w:r>
    </w:p>
    <w:p w:rsidR="00E00D7E" w:rsidRDefault="00E00D7E">
      <w:pPr>
        <w:pStyle w:val="ConsPlusNormal"/>
        <w:spacing w:before="220"/>
        <w:ind w:firstLine="540"/>
        <w:jc w:val="both"/>
      </w:pPr>
      <w:r>
        <w:t>10) победителем Аукциона признан</w:t>
      </w:r>
      <w:proofErr w:type="gramStart"/>
      <w:r>
        <w:t>о ООО</w:t>
      </w:r>
      <w:proofErr w:type="gramEnd"/>
      <w:r>
        <w:t xml:space="preserve"> "Г" (далее - Победитель) с предложением о цене контракта в размере 29 862 000 рублей;</w:t>
      </w:r>
    </w:p>
    <w:p w:rsidR="00E00D7E" w:rsidRDefault="00E00D7E">
      <w:pPr>
        <w:pStyle w:val="ConsPlusNormal"/>
        <w:spacing w:before="220"/>
        <w:ind w:firstLine="540"/>
        <w:jc w:val="both"/>
      </w:pPr>
      <w:r>
        <w:t>11) Заказчиком с Победителем заключен государственный контракт от 28.02.2022 N 0851200000622000036 (реестровый номер контракта 2540446073222000003).</w:t>
      </w:r>
    </w:p>
    <w:p w:rsidR="00E00D7E" w:rsidRDefault="00E00D7E">
      <w:pPr>
        <w:pStyle w:val="ConsPlusNormal"/>
        <w:spacing w:before="220"/>
        <w:ind w:firstLine="540"/>
        <w:jc w:val="both"/>
      </w:pPr>
      <w:r>
        <w:lastRenderedPageBreak/>
        <w:t xml:space="preserve">1. Согласно доводу обращения Заявителя его права и законные интересы нарушены действиями Оператора электронной площадки, не обеспечившего надежность функционирования программных и технических средств, используемых при </w:t>
      </w:r>
      <w:proofErr w:type="gramStart"/>
      <w:r>
        <w:t>проведении</w:t>
      </w:r>
      <w:proofErr w:type="gramEnd"/>
      <w:r>
        <w:t xml:space="preserve"> Аукциона, в результате чего Оператором электронной площадки неправомерно направлена заявка Участника Заказчику.</w:t>
      </w:r>
    </w:p>
    <w:p w:rsidR="00E00D7E" w:rsidRDefault="00E00D7E">
      <w:pPr>
        <w:pStyle w:val="ConsPlusNormal"/>
        <w:spacing w:before="220"/>
        <w:ind w:firstLine="540"/>
        <w:jc w:val="both"/>
      </w:pPr>
      <w:proofErr w:type="gramStart"/>
      <w:r>
        <w:t xml:space="preserve">В соответствии с </w:t>
      </w:r>
      <w:hyperlink r:id="rId10">
        <w:r>
          <w:rPr>
            <w:color w:val="0000FF"/>
          </w:rPr>
          <w:t>частью 13 статьи 24.1</w:t>
        </w:r>
      </w:hyperlink>
      <w:r>
        <w:t xml:space="preserve"> Закона о контрактной системе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roofErr w:type="gramEnd"/>
    </w:p>
    <w:p w:rsidR="00E00D7E" w:rsidRDefault="00E00D7E">
      <w:pPr>
        <w:pStyle w:val="ConsPlusNormal"/>
        <w:spacing w:before="220"/>
        <w:ind w:firstLine="540"/>
        <w:jc w:val="both"/>
      </w:pPr>
      <w:r>
        <w:t xml:space="preserve">На основании </w:t>
      </w:r>
      <w:hyperlink r:id="rId11">
        <w:r>
          <w:rPr>
            <w:color w:val="0000FF"/>
          </w:rPr>
          <w:t>части 2.1 статьи 31</w:t>
        </w:r>
      </w:hyperlink>
      <w:r>
        <w:t xml:space="preserve"> Закона о контрактной </w:t>
      </w:r>
      <w:proofErr w:type="gramStart"/>
      <w:r>
        <w:t>системе</w:t>
      </w:r>
      <w:proofErr w:type="gramEnd"/>
      <w:r>
        <w:t xml:space="preserve">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w:t>
      </w:r>
      <w:proofErr w:type="gramStart"/>
      <w:r>
        <w:t xml:space="preserve">с </w:t>
      </w:r>
      <w:hyperlink r:id="rId12">
        <w:r>
          <w:rPr>
            <w:color w:val="0000FF"/>
          </w:rPr>
          <w:t>частью 2 статьи 31</w:t>
        </w:r>
      </w:hyperlink>
      <w:r>
        <w:t xml:space="preserve"> Закона о контрактной системе)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3">
        <w:r>
          <w:rPr>
            <w:color w:val="0000FF"/>
          </w:rPr>
          <w:t>законом</w:t>
        </w:r>
      </w:hyperlink>
      <w:r>
        <w:t xml:space="preserve"> от 18.07.2011 N 223-ФЗ "О закупках товаров, работ, услуг отдельными видами юридических лиц" (далее - Закон о закупках) при условии исполнения</w:t>
      </w:r>
      <w:proofErr w:type="gramEnd"/>
      <w:r>
        <w:t xml:space="preserve">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E00D7E" w:rsidRDefault="00E00D7E">
      <w:pPr>
        <w:pStyle w:val="ConsPlusNormal"/>
        <w:spacing w:before="220"/>
        <w:ind w:firstLine="540"/>
        <w:jc w:val="both"/>
      </w:pPr>
      <w:r>
        <w:t xml:space="preserve">В соответствии с </w:t>
      </w:r>
      <w:hyperlink r:id="rId14">
        <w:r>
          <w:rPr>
            <w:color w:val="0000FF"/>
          </w:rPr>
          <w:t>частью 2 статьи 31</w:t>
        </w:r>
      </w:hyperlink>
      <w: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дополнительные требования.</w:t>
      </w:r>
    </w:p>
    <w:p w:rsidR="00E00D7E" w:rsidRDefault="00E00D7E">
      <w:pPr>
        <w:pStyle w:val="ConsPlusNormal"/>
        <w:spacing w:before="220"/>
        <w:ind w:firstLine="540"/>
        <w:jc w:val="both"/>
      </w:pPr>
      <w:r>
        <w:t xml:space="preserve">Согласно </w:t>
      </w:r>
      <w:hyperlink r:id="rId15">
        <w:r>
          <w:rPr>
            <w:color w:val="0000FF"/>
          </w:rPr>
          <w:t>части 3 статьи 31</w:t>
        </w:r>
      </w:hyperlink>
      <w:r>
        <w:t xml:space="preserve"> Закона о контрактной системе перечень информации и документов, которые подтверждают соответствие участников закупок дополнительным требованиям, указанным в </w:t>
      </w:r>
      <w:hyperlink r:id="rId16">
        <w:r>
          <w:rPr>
            <w:color w:val="0000FF"/>
          </w:rPr>
          <w:t>частях 2</w:t>
        </w:r>
      </w:hyperlink>
      <w:r>
        <w:t xml:space="preserve"> и </w:t>
      </w:r>
      <w:hyperlink r:id="rId17">
        <w:r>
          <w:rPr>
            <w:color w:val="0000FF"/>
          </w:rPr>
          <w:t>2.1 статьи 31</w:t>
        </w:r>
      </w:hyperlink>
      <w:r>
        <w:t xml:space="preserve"> Закона о контрактной системе, устанавливается Правительством Российской Федерации.</w:t>
      </w:r>
    </w:p>
    <w:p w:rsidR="00E00D7E" w:rsidRDefault="00E00D7E">
      <w:pPr>
        <w:pStyle w:val="ConsPlusNormal"/>
        <w:spacing w:before="220"/>
        <w:ind w:firstLine="540"/>
        <w:jc w:val="both"/>
      </w:pPr>
      <w:proofErr w:type="gramStart"/>
      <w:r>
        <w:t xml:space="preserve">Так, </w:t>
      </w:r>
      <w:hyperlink r:id="rId18">
        <w:r>
          <w:rPr>
            <w:color w:val="0000FF"/>
          </w:rPr>
          <w:t>пунктом 4</w:t>
        </w:r>
      </w:hyperlink>
      <w:r>
        <w:t xml:space="preserve"> постановления Правительства Российской Федерации от 29.12.2021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(далее - Постановление N 2571) установлено, что</w:t>
      </w:r>
      <w:proofErr w:type="gramEnd"/>
      <w:r>
        <w:t xml:space="preserve"> информацией и документами, подтверждающими соответствие участника закупки дополнительному требованию, установленному в </w:t>
      </w:r>
      <w:proofErr w:type="gramStart"/>
      <w:r>
        <w:t>соответствии</w:t>
      </w:r>
      <w:proofErr w:type="gramEnd"/>
      <w:r>
        <w:t xml:space="preserve"> с </w:t>
      </w:r>
      <w:hyperlink r:id="rId19">
        <w:r>
          <w:rPr>
            <w:color w:val="0000FF"/>
          </w:rPr>
          <w:t>частью 2.1 статьи 31</w:t>
        </w:r>
      </w:hyperlink>
      <w:r>
        <w:t xml:space="preserve"> Закона о контрактной системе, являются:</w:t>
      </w:r>
    </w:p>
    <w:p w:rsidR="00E00D7E" w:rsidRDefault="00E00D7E">
      <w:pPr>
        <w:pStyle w:val="ConsPlusNormal"/>
        <w:spacing w:before="220"/>
        <w:ind w:firstLine="540"/>
        <w:jc w:val="both"/>
      </w:pPr>
      <w:proofErr w:type="gramStart"/>
      <w:r>
        <w:t xml:space="preserve">а) номер реестровой записи в предусмотренном </w:t>
      </w:r>
      <w:hyperlink r:id="rId20">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roofErr w:type="gramEnd"/>
    </w:p>
    <w:p w:rsidR="00E00D7E" w:rsidRDefault="00E00D7E">
      <w:pPr>
        <w:pStyle w:val="ConsPlusNormal"/>
        <w:spacing w:before="220"/>
        <w:ind w:firstLine="540"/>
        <w:jc w:val="both"/>
      </w:pPr>
      <w:r>
        <w:t xml:space="preserve">б) выписка из предусмотренного </w:t>
      </w:r>
      <w:hyperlink r:id="rId21">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E00D7E" w:rsidRDefault="00E00D7E">
      <w:pPr>
        <w:pStyle w:val="ConsPlusNormal"/>
        <w:spacing w:before="220"/>
        <w:ind w:firstLine="540"/>
        <w:jc w:val="both"/>
      </w:pPr>
      <w:proofErr w:type="gramStart"/>
      <w:r>
        <w:lastRenderedPageBreak/>
        <w:t xml:space="preserve">в) исполненный контракт, заключенный в соответствии с </w:t>
      </w:r>
      <w:hyperlink r:id="rId22">
        <w:r>
          <w:rPr>
            <w:color w:val="0000FF"/>
          </w:rPr>
          <w:t>Законом</w:t>
        </w:r>
      </w:hyperlink>
      <w:r>
        <w:t xml:space="preserve"> о контрактной системе, или договор, заключенный в соответствии с </w:t>
      </w:r>
      <w:hyperlink r:id="rId23">
        <w:r>
          <w:rPr>
            <w:color w:val="0000FF"/>
          </w:rPr>
          <w:t>Законом</w:t>
        </w:r>
      </w:hyperlink>
      <w:r>
        <w:t xml:space="preserve"> о закупках,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roofErr w:type="gramEnd"/>
    </w:p>
    <w:p w:rsidR="00E00D7E" w:rsidRDefault="00E00D7E">
      <w:pPr>
        <w:pStyle w:val="ConsPlusNormal"/>
        <w:spacing w:before="220"/>
        <w:ind w:firstLine="540"/>
        <w:jc w:val="both"/>
      </w:pPr>
      <w:proofErr w:type="gramStart"/>
      <w:r>
        <w:t xml:space="preserve">При этом в соответствии с </w:t>
      </w:r>
      <w:hyperlink r:id="rId24">
        <w:r>
          <w:rPr>
            <w:color w:val="0000FF"/>
          </w:rPr>
          <w:t>частью 15 статьи 24.2</w:t>
        </w:r>
      </w:hyperlink>
      <w:r>
        <w:t xml:space="preserve"> Закона о контрактной системе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r:id="rId25">
        <w:r>
          <w:rPr>
            <w:color w:val="0000FF"/>
          </w:rPr>
          <w:t>частями 12</w:t>
        </w:r>
      </w:hyperlink>
      <w:r>
        <w:t xml:space="preserve">, </w:t>
      </w:r>
      <w:hyperlink r:id="rId26">
        <w:r>
          <w:rPr>
            <w:color w:val="0000FF"/>
          </w:rPr>
          <w:t>12.1</w:t>
        </w:r>
      </w:hyperlink>
      <w:r>
        <w:t xml:space="preserve"> и </w:t>
      </w:r>
      <w:hyperlink r:id="rId27">
        <w:r>
          <w:rPr>
            <w:color w:val="0000FF"/>
          </w:rPr>
          <w:t>13 статьи 24.2</w:t>
        </w:r>
      </w:hyperlink>
      <w:r>
        <w:t xml:space="preserve"> Закона о контрактной системе, устанавливается Правительством Российской Федерации.</w:t>
      </w:r>
      <w:proofErr w:type="gramEnd"/>
    </w:p>
    <w:p w:rsidR="00E00D7E" w:rsidRDefault="00E00D7E">
      <w:pPr>
        <w:pStyle w:val="ConsPlusNormal"/>
        <w:spacing w:before="220"/>
        <w:ind w:firstLine="540"/>
        <w:jc w:val="both"/>
      </w:pPr>
      <w:proofErr w:type="gramStart"/>
      <w:r>
        <w:t xml:space="preserve">Согласно </w:t>
      </w:r>
      <w:hyperlink r:id="rId28">
        <w:r>
          <w:rPr>
            <w:color w:val="0000FF"/>
          </w:rPr>
          <w:t>пункту 2</w:t>
        </w:r>
      </w:hyperlink>
      <w:r>
        <w:t xml:space="preserve"> Правил взаимодействия участника закупки и оператора электронной площадки, оператора специализированной электронной площадки, утвержденных постановлением Правительства Российской Федерации от 14.09.2019 N 1202 "О порядке взаимодействия участника закупки и оператора электронной площадки, оператора специализированной электронной площадки" (далее - Правила взаимодействия)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w:t>
      </w:r>
      <w:proofErr w:type="gramEnd"/>
      <w:r>
        <w:t xml:space="preserve"> </w:t>
      </w:r>
      <w:proofErr w:type="gramStart"/>
      <w:r>
        <w:t xml:space="preserve">дополнительные требования в соответствии с </w:t>
      </w:r>
      <w:hyperlink r:id="rId29">
        <w:r>
          <w:rPr>
            <w:color w:val="0000FF"/>
          </w:rPr>
          <w:t>частями 2</w:t>
        </w:r>
      </w:hyperlink>
      <w:r>
        <w:t xml:space="preserve"> и </w:t>
      </w:r>
      <w:hyperlink r:id="rId30">
        <w:r>
          <w:rPr>
            <w:color w:val="0000FF"/>
          </w:rPr>
          <w:t>2.1 статьи 31</w:t>
        </w:r>
      </w:hyperlink>
      <w:r>
        <w:t xml:space="preserve"> Закона о контрактной системе,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hyperlink r:id="rId31">
        <w:r>
          <w:rPr>
            <w:color w:val="0000FF"/>
          </w:rPr>
          <w:t>частью 3 статьи 31</w:t>
        </w:r>
      </w:hyperlink>
      <w:r>
        <w:t xml:space="preserve"> Закона о контрактной системе, путем формирования и подписания электронной подписью, вид которой предусмотрен </w:t>
      </w:r>
      <w:hyperlink r:id="rId32">
        <w:r>
          <w:rPr>
            <w:color w:val="0000FF"/>
          </w:rPr>
          <w:t>Законом</w:t>
        </w:r>
      </w:hyperlink>
      <w:r>
        <w:t xml:space="preserve"> о контрактной</w:t>
      </w:r>
      <w:proofErr w:type="gramEnd"/>
      <w:r>
        <w:t xml:space="preserve"> системе, информации и документов, предусмотренных </w:t>
      </w:r>
      <w:hyperlink r:id="rId33">
        <w:r>
          <w:rPr>
            <w:color w:val="0000FF"/>
          </w:rPr>
          <w:t>пунктом 4</w:t>
        </w:r>
      </w:hyperlink>
      <w:r>
        <w:t xml:space="preserve"> Постановления N 2571, а также указанных в </w:t>
      </w:r>
      <w:hyperlink r:id="rId34">
        <w:r>
          <w:rPr>
            <w:color w:val="0000FF"/>
          </w:rPr>
          <w:t>графе</w:t>
        </w:r>
      </w:hyperlink>
      <w: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При этом:</w:t>
      </w:r>
    </w:p>
    <w:p w:rsidR="00E00D7E" w:rsidRDefault="00E00D7E">
      <w:pPr>
        <w:pStyle w:val="ConsPlusNormal"/>
        <w:spacing w:before="220"/>
        <w:ind w:firstLine="540"/>
        <w:jc w:val="both"/>
      </w:pPr>
      <w:r>
        <w:t>а) документы формируются в форме электронного документа или образа бумажного документа с указанием даты подписания документа;</w:t>
      </w:r>
    </w:p>
    <w:p w:rsidR="00E00D7E" w:rsidRDefault="00E00D7E">
      <w:pPr>
        <w:pStyle w:val="ConsPlusNormal"/>
        <w:spacing w:before="220"/>
        <w:ind w:firstLine="540"/>
        <w:jc w:val="both"/>
      </w:pPr>
      <w:r>
        <w:t xml:space="preserve">б) при </w:t>
      </w:r>
      <w:proofErr w:type="gramStart"/>
      <w:r>
        <w:t>формировании</w:t>
      </w:r>
      <w:proofErr w:type="gramEnd"/>
      <w:r>
        <w:t xml:space="preserve"> информации и документов, предусмотренных приложением к дополнительным требованиям в </w:t>
      </w:r>
      <w:hyperlink r:id="rId35">
        <w:r>
          <w:rPr>
            <w:color w:val="0000FF"/>
          </w:rPr>
          <w:t>графе</w:t>
        </w:r>
      </w:hyperlink>
      <w:r>
        <w:t xml:space="preserve"> "Информация и документы, подтверждающие соответствие участников закупки дополнительным требованиям", участник закупки указывает:</w:t>
      </w:r>
    </w:p>
    <w:p w:rsidR="00E00D7E" w:rsidRDefault="00E00D7E">
      <w:pPr>
        <w:pStyle w:val="ConsPlusNormal"/>
        <w:spacing w:before="220"/>
        <w:ind w:firstLine="540"/>
        <w:jc w:val="both"/>
      </w:pPr>
      <w:r>
        <w:t>номера позиции приложения к дополнительным требованиям;</w:t>
      </w:r>
    </w:p>
    <w:p w:rsidR="00E00D7E" w:rsidRDefault="00E00D7E">
      <w:pPr>
        <w:pStyle w:val="ConsPlusNormal"/>
        <w:spacing w:before="220"/>
        <w:ind w:firstLine="540"/>
        <w:jc w:val="both"/>
      </w:pPr>
      <w:r>
        <w:t xml:space="preserve">цену поставленных товаров, выполненных работ, оказанных услуг по договору (контракту), предусмотренному приложением к дополнительным требованиям в </w:t>
      </w:r>
      <w:hyperlink r:id="rId36">
        <w:r>
          <w:rPr>
            <w:color w:val="0000FF"/>
          </w:rPr>
          <w:t>графе</w:t>
        </w:r>
      </w:hyperlink>
      <w:r>
        <w:t xml:space="preserve"> "Информация и документы, подтверждающие соответствие участников закупки дополнительным требованиям", определяемую с учетом </w:t>
      </w:r>
      <w:hyperlink r:id="rId37">
        <w:r>
          <w:rPr>
            <w:color w:val="0000FF"/>
          </w:rPr>
          <w:t>абзаца четвертого подпункта "б" пункта 3</w:t>
        </w:r>
      </w:hyperlink>
      <w:r>
        <w:t xml:space="preserve"> Постановления N 2571;</w:t>
      </w:r>
    </w:p>
    <w:p w:rsidR="00E00D7E" w:rsidRDefault="00E00D7E">
      <w:pPr>
        <w:pStyle w:val="ConsPlusNormal"/>
        <w:spacing w:before="220"/>
        <w:ind w:firstLine="540"/>
        <w:jc w:val="both"/>
      </w:pPr>
      <w:r>
        <w:t xml:space="preserve">в) в </w:t>
      </w:r>
      <w:proofErr w:type="gramStart"/>
      <w:r>
        <w:t>случае</w:t>
      </w:r>
      <w:proofErr w:type="gramEnd"/>
      <w:r>
        <w:t xml:space="preserve"> наличия правопреемства участник закупки также формирует и подписывает информацию и (или) документы, подтверждающие такое правопреемство.</w:t>
      </w:r>
    </w:p>
    <w:p w:rsidR="00E00D7E" w:rsidRDefault="00E00D7E">
      <w:pPr>
        <w:pStyle w:val="ConsPlusNormal"/>
        <w:spacing w:before="220"/>
        <w:ind w:firstLine="540"/>
        <w:jc w:val="both"/>
      </w:pPr>
      <w:hyperlink r:id="rId38">
        <w:r>
          <w:rPr>
            <w:color w:val="0000FF"/>
          </w:rPr>
          <w:t>Пунктом 4</w:t>
        </w:r>
      </w:hyperlink>
      <w:r>
        <w:t xml:space="preserve"> Правил взаимодействия установлено, что оператор электронной площадки, оператор специализированной электронной площадки рассматривают информацию и документы, предусмотренные </w:t>
      </w:r>
      <w:hyperlink r:id="rId39">
        <w:r>
          <w:rPr>
            <w:color w:val="0000FF"/>
          </w:rPr>
          <w:t>пунктами 2</w:t>
        </w:r>
      </w:hyperlink>
      <w:r>
        <w:t xml:space="preserve"> и </w:t>
      </w:r>
      <w:hyperlink r:id="rId40">
        <w:r>
          <w:rPr>
            <w:color w:val="0000FF"/>
          </w:rPr>
          <w:t>3</w:t>
        </w:r>
      </w:hyperlink>
      <w:r>
        <w:t xml:space="preserve"> Правил взаимодействия, на предмет:</w:t>
      </w:r>
    </w:p>
    <w:p w:rsidR="00E00D7E" w:rsidRDefault="00E00D7E">
      <w:pPr>
        <w:pStyle w:val="ConsPlusNormal"/>
        <w:spacing w:before="220"/>
        <w:ind w:firstLine="540"/>
        <w:jc w:val="both"/>
      </w:pPr>
      <w:r>
        <w:t xml:space="preserve">а) наличия информации и документов, предусмотренных </w:t>
      </w:r>
      <w:hyperlink r:id="rId41">
        <w:r>
          <w:rPr>
            <w:color w:val="0000FF"/>
          </w:rPr>
          <w:t>Правилами</w:t>
        </w:r>
      </w:hyperlink>
      <w:r>
        <w:t>;</w:t>
      </w:r>
    </w:p>
    <w:p w:rsidR="00E00D7E" w:rsidRDefault="00E00D7E">
      <w:pPr>
        <w:pStyle w:val="ConsPlusNormal"/>
        <w:spacing w:before="220"/>
        <w:ind w:firstLine="540"/>
        <w:jc w:val="both"/>
      </w:pPr>
      <w:r>
        <w:t xml:space="preserve">б) наличия информации об участнике закупки (с учетом информации и документов, предусмотренных </w:t>
      </w:r>
      <w:hyperlink r:id="rId42">
        <w:r>
          <w:rPr>
            <w:color w:val="0000FF"/>
          </w:rPr>
          <w:t>подпунктом "в" пункта 2</w:t>
        </w:r>
      </w:hyperlink>
      <w:r>
        <w:t xml:space="preserve"> Правил взаимодействия)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rsidR="00E00D7E" w:rsidRDefault="00E00D7E">
      <w:pPr>
        <w:pStyle w:val="ConsPlusNormal"/>
        <w:spacing w:before="220"/>
        <w:ind w:firstLine="540"/>
        <w:jc w:val="both"/>
      </w:pPr>
      <w:r>
        <w:lastRenderedPageBreak/>
        <w:t xml:space="preserve">в) непревышения ценой поставленных товаров, выполненных работ, оказанных услуг по договору (контракту), предусмотренной </w:t>
      </w:r>
      <w:hyperlink r:id="rId43">
        <w:r>
          <w:rPr>
            <w:color w:val="0000FF"/>
          </w:rPr>
          <w:t>абзацем третьим подпункта "б" пункта 2</w:t>
        </w:r>
      </w:hyperlink>
      <w:r>
        <w:t xml:space="preserve"> Правил взаимодействия, цены такого договора (контракта);</w:t>
      </w:r>
    </w:p>
    <w:p w:rsidR="00E00D7E" w:rsidRDefault="00E00D7E">
      <w:pPr>
        <w:pStyle w:val="ConsPlusNormal"/>
        <w:spacing w:before="220"/>
        <w:ind w:firstLine="540"/>
        <w:jc w:val="both"/>
      </w:pPr>
      <w:r>
        <w:t xml:space="preserve">г) соответствие информации и документов, сформированных и предусмотренных приложением к дополнительным требованиям в </w:t>
      </w:r>
      <w:hyperlink r:id="rId44">
        <w:r>
          <w:rPr>
            <w:color w:val="0000FF"/>
          </w:rPr>
          <w:t>графе</w:t>
        </w:r>
      </w:hyperlink>
      <w:r>
        <w:t xml:space="preserve"> "Информация и документы, подтверждающие соответствие участников закупки дополнительным требованиям", положениям </w:t>
      </w:r>
      <w:hyperlink r:id="rId45">
        <w:r>
          <w:rPr>
            <w:color w:val="0000FF"/>
          </w:rPr>
          <w:t>абзацев пятого</w:t>
        </w:r>
      </w:hyperlink>
      <w:r>
        <w:t xml:space="preserve">, </w:t>
      </w:r>
      <w:hyperlink r:id="rId46">
        <w:r>
          <w:rPr>
            <w:color w:val="0000FF"/>
          </w:rPr>
          <w:t>седьмого</w:t>
        </w:r>
      </w:hyperlink>
      <w:r>
        <w:t xml:space="preserve"> и </w:t>
      </w:r>
      <w:hyperlink r:id="rId47">
        <w:r>
          <w:rPr>
            <w:color w:val="0000FF"/>
          </w:rPr>
          <w:t>десятого подпункта "б" пункта 3</w:t>
        </w:r>
      </w:hyperlink>
      <w:r>
        <w:t xml:space="preserve"> Постановления N 2571.</w:t>
      </w:r>
    </w:p>
    <w:p w:rsidR="00E00D7E" w:rsidRDefault="00E00D7E">
      <w:pPr>
        <w:pStyle w:val="ConsPlusNormal"/>
        <w:spacing w:before="220"/>
        <w:ind w:firstLine="540"/>
        <w:jc w:val="both"/>
      </w:pPr>
      <w:r>
        <w:t xml:space="preserve">В соответствии с </w:t>
      </w:r>
      <w:hyperlink r:id="rId48">
        <w:r>
          <w:rPr>
            <w:color w:val="0000FF"/>
          </w:rPr>
          <w:t>пунктом 5</w:t>
        </w:r>
      </w:hyperlink>
      <w:r>
        <w:t xml:space="preserve"> Правил взаимодействия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w:t>
      </w:r>
      <w:hyperlink r:id="rId49">
        <w:r>
          <w:rPr>
            <w:color w:val="0000FF"/>
          </w:rPr>
          <w:t>пунктом 4</w:t>
        </w:r>
      </w:hyperlink>
      <w:r>
        <w:t xml:space="preserve"> Правил взаимодействия в срок, установленный </w:t>
      </w:r>
      <w:hyperlink r:id="rId50">
        <w:r>
          <w:rPr>
            <w:color w:val="0000FF"/>
          </w:rPr>
          <w:t>частью 13 статьи 24.2</w:t>
        </w:r>
      </w:hyperlink>
      <w:r>
        <w:t xml:space="preserve"> Закона о контрактной системе, принимают решение:</w:t>
      </w:r>
    </w:p>
    <w:p w:rsidR="00E00D7E" w:rsidRDefault="00E00D7E">
      <w:pPr>
        <w:pStyle w:val="ConsPlusNormal"/>
        <w:spacing w:before="220"/>
        <w:ind w:firstLine="540"/>
        <w:jc w:val="both"/>
      </w:pPr>
      <w:r>
        <w:t xml:space="preserve">а) о размещении, за исключением случаев, предусмотренных </w:t>
      </w:r>
      <w:hyperlink r:id="rId51">
        <w:r>
          <w:rPr>
            <w:color w:val="0000FF"/>
          </w:rPr>
          <w:t>подпунктом "б" пункта 5</w:t>
        </w:r>
      </w:hyperlink>
      <w:r>
        <w:t xml:space="preserve"> Правил взаимодействия,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E00D7E" w:rsidRDefault="00E00D7E">
      <w:pPr>
        <w:pStyle w:val="ConsPlusNormal"/>
        <w:spacing w:before="220"/>
        <w:ind w:firstLine="540"/>
        <w:jc w:val="both"/>
      </w:pPr>
      <w:r>
        <w:t>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E00D7E" w:rsidRDefault="00E00D7E">
      <w:pPr>
        <w:pStyle w:val="ConsPlusNormal"/>
        <w:spacing w:before="220"/>
        <w:ind w:firstLine="540"/>
        <w:jc w:val="both"/>
      </w:pPr>
      <w:hyperlink r:id="rId52">
        <w:proofErr w:type="gramStart"/>
        <w:r>
          <w:rPr>
            <w:color w:val="0000FF"/>
          </w:rPr>
          <w:t>Пунктом 12 части 1 статьи 42</w:t>
        </w:r>
      </w:hyperlink>
      <w:r>
        <w:t xml:space="preserve"> Закона о контрактной системе при осуществлении закупки путем проведения открытых конкурентных способов установлено, что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требования, предъявляемые к участникам закупки в соответствии с </w:t>
      </w:r>
      <w:hyperlink r:id="rId53">
        <w:r>
          <w:rPr>
            <w:color w:val="0000FF"/>
          </w:rPr>
          <w:t>пунктом 1 части 1</w:t>
        </w:r>
        <w:proofErr w:type="gramEnd"/>
        <w:r>
          <w:rPr>
            <w:color w:val="0000FF"/>
          </w:rPr>
          <w:t xml:space="preserve"> </w:t>
        </w:r>
        <w:proofErr w:type="gramStart"/>
        <w:r>
          <w:rPr>
            <w:color w:val="0000FF"/>
          </w:rPr>
          <w:t>статьи 31</w:t>
        </w:r>
      </w:hyperlink>
      <w:r>
        <w:t xml:space="preserve"> Закона о контрактной системе, требования, предъявляемые к участникам закупки в соответствии с </w:t>
      </w:r>
      <w:hyperlink r:id="rId54">
        <w:r>
          <w:rPr>
            <w:color w:val="0000FF"/>
          </w:rPr>
          <w:t>частями 2</w:t>
        </w:r>
      </w:hyperlink>
      <w:r>
        <w:t xml:space="preserve"> и </w:t>
      </w:r>
      <w:hyperlink r:id="rId55">
        <w:r>
          <w:rPr>
            <w:color w:val="0000FF"/>
          </w:rPr>
          <w:t>2.1</w:t>
        </w:r>
      </w:hyperlink>
      <w:r>
        <w:t xml:space="preserve"> (при наличии таких требований) статьи 31 Закона о контрактной системе,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56">
        <w:r>
          <w:rPr>
            <w:color w:val="0000FF"/>
          </w:rPr>
          <w:t>частью 1.1 статьи 31</w:t>
        </w:r>
      </w:hyperlink>
      <w:r>
        <w:t xml:space="preserve"> Закона о контрактной системе (при наличии такого требования).</w:t>
      </w:r>
      <w:proofErr w:type="gramEnd"/>
    </w:p>
    <w:p w:rsidR="00E00D7E" w:rsidRDefault="00E00D7E">
      <w:pPr>
        <w:pStyle w:val="ConsPlusNormal"/>
        <w:spacing w:before="220"/>
        <w:ind w:firstLine="540"/>
        <w:jc w:val="both"/>
      </w:pPr>
      <w:proofErr w:type="gramStart"/>
      <w:r>
        <w:t xml:space="preserve">На основании </w:t>
      </w:r>
      <w:hyperlink r:id="rId57">
        <w:r>
          <w:rPr>
            <w:color w:val="0000FF"/>
          </w:rPr>
          <w:t>подпункта "и" пункта 5 части 6 статьи 43</w:t>
        </w:r>
      </w:hyperlink>
      <w:r>
        <w:t xml:space="preserve"> Закона о контрактной системе при проведении электронных процедур, закрытых электронных процедур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случае отсутствия в реестре участников закупок, аккредитованных на электронной площадке, информации и</w:t>
      </w:r>
      <w:proofErr w:type="gramEnd"/>
      <w:r>
        <w:t xml:space="preserve"> </w:t>
      </w:r>
      <w:proofErr w:type="gramStart"/>
      <w:r>
        <w:t xml:space="preserve">документов участника закупки, предусмотренных перечнем, установленным Правительством Российской Федерации в соответствии с </w:t>
      </w:r>
      <w:hyperlink r:id="rId58">
        <w:r>
          <w:rPr>
            <w:color w:val="0000FF"/>
          </w:rPr>
          <w:t>частью 3 статьи 31</w:t>
        </w:r>
      </w:hyperlink>
      <w:r>
        <w:t xml:space="preserve"> Закона о контрактной системе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59">
        <w:r>
          <w:rPr>
            <w:color w:val="0000FF"/>
          </w:rPr>
          <w:t>частью 2</w:t>
        </w:r>
      </w:hyperlink>
      <w:r>
        <w:t xml:space="preserve"> или </w:t>
      </w:r>
      <w:hyperlink r:id="rId60">
        <w:r>
          <w:rPr>
            <w:color w:val="0000FF"/>
          </w:rPr>
          <w:t>2.1 статьи 31</w:t>
        </w:r>
      </w:hyperlink>
      <w:r>
        <w:t xml:space="preserve"> Закона о контрактной системе).</w:t>
      </w:r>
      <w:proofErr w:type="gramEnd"/>
    </w:p>
    <w:p w:rsidR="00E00D7E" w:rsidRDefault="00E00D7E">
      <w:pPr>
        <w:pStyle w:val="ConsPlusNormal"/>
        <w:spacing w:before="220"/>
        <w:ind w:firstLine="540"/>
        <w:jc w:val="both"/>
      </w:pPr>
      <w:r>
        <w:t>Согласно извещению о проведен</w:t>
      </w:r>
      <w:proofErr w:type="gramStart"/>
      <w:r>
        <w:t>ии Ау</w:t>
      </w:r>
      <w:proofErr w:type="gramEnd"/>
      <w:r>
        <w:t xml:space="preserve">кциона Заказчиком установлены дополнительные требования к участникам закупки в соответствии с </w:t>
      </w:r>
      <w:hyperlink r:id="rId61">
        <w:r>
          <w:rPr>
            <w:color w:val="0000FF"/>
          </w:rPr>
          <w:t>частью 2.1 статьи 31</w:t>
        </w:r>
      </w:hyperlink>
      <w:r>
        <w:t xml:space="preserve"> Закона о контрактной системе.</w:t>
      </w:r>
    </w:p>
    <w:p w:rsidR="00E00D7E" w:rsidRDefault="00E00D7E">
      <w:pPr>
        <w:pStyle w:val="ConsPlusNormal"/>
        <w:spacing w:before="220"/>
        <w:ind w:firstLine="540"/>
        <w:jc w:val="both"/>
      </w:pPr>
      <w:r>
        <w:t xml:space="preserve">На заседании Комиссии представители Заявителя сообщили, что Оператором электронной площадки неправомерно направлена заявка Участника Заказчику, поскольку документы, представленные Участником в качестве подтверждения наличия опыта по дополнительным требованиям в соответствии с </w:t>
      </w:r>
      <w:hyperlink r:id="rId62">
        <w:r>
          <w:rPr>
            <w:color w:val="0000FF"/>
          </w:rPr>
          <w:t>пунктом 4</w:t>
        </w:r>
      </w:hyperlink>
      <w:r>
        <w:t xml:space="preserve"> Постановления N 2571, не соответствуют извещению о проведен</w:t>
      </w:r>
      <w:proofErr w:type="gramStart"/>
      <w:r>
        <w:t>ии Ау</w:t>
      </w:r>
      <w:proofErr w:type="gramEnd"/>
      <w:r>
        <w:t>кциона.</w:t>
      </w:r>
    </w:p>
    <w:p w:rsidR="00E00D7E" w:rsidRDefault="00E00D7E">
      <w:pPr>
        <w:pStyle w:val="ConsPlusNormal"/>
        <w:spacing w:before="220"/>
        <w:ind w:firstLine="540"/>
        <w:jc w:val="both"/>
      </w:pPr>
      <w:r>
        <w:lastRenderedPageBreak/>
        <w:t>Согласно Протоколу заявка Участника признана не соответствующей требованиям извещения о проведен</w:t>
      </w:r>
      <w:proofErr w:type="gramStart"/>
      <w:r>
        <w:t>ии Ау</w:t>
      </w:r>
      <w:proofErr w:type="gramEnd"/>
      <w:r>
        <w:t xml:space="preserve">кциона на основании следующего: </w:t>
      </w:r>
      <w:proofErr w:type="gramStart"/>
      <w:r>
        <w:t xml:space="preserve">"Несоответствие участника закупки требованиям, установленным в извещении об осуществлении закупки в соответствии с </w:t>
      </w:r>
      <w:hyperlink r:id="rId63">
        <w:r>
          <w:rPr>
            <w:color w:val="0000FF"/>
          </w:rPr>
          <w:t>ч. 2.1 ст. 31</w:t>
        </w:r>
      </w:hyperlink>
      <w:r>
        <w:t xml:space="preserve"> Закона N 44-ФЗ (Отклонение по </w:t>
      </w:r>
      <w:hyperlink r:id="rId64">
        <w:r>
          <w:rPr>
            <w:color w:val="0000FF"/>
          </w:rPr>
          <w:t>п. 3 ч. 12 ст. 48</w:t>
        </w:r>
      </w:hyperlink>
      <w:r>
        <w:t xml:space="preserve"> Закона N 44-ФЗ) - направляемые оператором электронной площадки путем информационного взаимодействия с единой информационной системой согласно </w:t>
      </w:r>
      <w:hyperlink r:id="rId65">
        <w:r>
          <w:rPr>
            <w:color w:val="0000FF"/>
          </w:rPr>
          <w:t>п. 2 ч. 6 ст. 43</w:t>
        </w:r>
      </w:hyperlink>
      <w:r>
        <w:t xml:space="preserve"> Федерального закона от 05.04.2013 года N 44-ФЗ не соответствуют требованиям, установленным</w:t>
      </w:r>
      <w:proofErr w:type="gramEnd"/>
      <w:r>
        <w:t xml:space="preserve"> </w:t>
      </w:r>
      <w:proofErr w:type="gramStart"/>
      <w:r>
        <w:t xml:space="preserve">в извещении об осуществлении закупки, а именно: стоимость исполненных обязательств по контрактам 1010506668019000032, 1272103115019000049, 1540601225319000069, 1770675292919000012, 1770680830721000102, 1772209336719000018, 1772209336719000064 составляет менее двадцати процентов начальной (максимальной) цены контракта, что не соответствует </w:t>
      </w:r>
      <w:hyperlink r:id="rId66">
        <w:r>
          <w:rPr>
            <w:color w:val="0000FF"/>
          </w:rPr>
          <w:t>ч. 2.1 ст. 31</w:t>
        </w:r>
      </w:hyperlink>
      <w:r>
        <w:t xml:space="preserve"> Федерального закона от 05.04.2013 года N 44-ФЗ и п. 4 требований к содержанию, составу заявки на участие в закупке".</w:t>
      </w:r>
      <w:proofErr w:type="gramEnd"/>
    </w:p>
    <w:p w:rsidR="00E00D7E" w:rsidRDefault="00E00D7E">
      <w:pPr>
        <w:pStyle w:val="ConsPlusNormal"/>
        <w:spacing w:before="220"/>
        <w:ind w:firstLine="540"/>
        <w:jc w:val="both"/>
      </w:pPr>
      <w:proofErr w:type="gramStart"/>
      <w:r>
        <w:t xml:space="preserve">Представитель Оператора электронной площадки на заседании Комиссии пояснил, что Участником 14.02.2022 в 15:15 в целях обеспечения доступа к участию в проводимых на электронной площадке закупках отдельных видов товаров, работ, услуг направлены Оператору электронной площадки информация и документы в соответствии с </w:t>
      </w:r>
      <w:hyperlink r:id="rId67">
        <w:r>
          <w:rPr>
            <w:color w:val="0000FF"/>
          </w:rPr>
          <w:t>частью 2.1 статьи 31</w:t>
        </w:r>
      </w:hyperlink>
      <w:r>
        <w:t xml:space="preserve"> Закона о контрактной системе, содержащие, в том числе в качестве подтверждающих документов 7 государственных контрактов</w:t>
      </w:r>
      <w:proofErr w:type="gramEnd"/>
      <w:r>
        <w:t xml:space="preserve"> </w:t>
      </w:r>
      <w:proofErr w:type="gramStart"/>
      <w:r>
        <w:t>с реестровыми номерами 1010506668019000032, 1272103115019000049, 1540601225319000069, 1770675292919000012, 1770680830721000102, 1772209336719000018, 1772209336719000064 с ценами контрактов в размере 2 475 727,75 рублей, 1 414 005,43 рублей, 2 162 676 рублей, 1 200 000 рублей, 2 887 647,50 рублей, 2 489 500 рублей, 2 190 241,94 рубль соответственно, при этом указанные документы включены в реестр 14.02.2022.</w:t>
      </w:r>
      <w:proofErr w:type="gramEnd"/>
    </w:p>
    <w:p w:rsidR="00E00D7E" w:rsidRDefault="00E00D7E">
      <w:pPr>
        <w:pStyle w:val="ConsPlusNormal"/>
        <w:spacing w:before="220"/>
        <w:ind w:firstLine="540"/>
        <w:jc w:val="both"/>
      </w:pPr>
      <w:proofErr w:type="gramStart"/>
      <w:r>
        <w:t xml:space="preserve">Вместе с тем, в соответствии с </w:t>
      </w:r>
      <w:hyperlink r:id="rId68">
        <w:r>
          <w:rPr>
            <w:color w:val="0000FF"/>
          </w:rPr>
          <w:t>подпунктом "и" пункта 5 части 6 статьи 43</w:t>
        </w:r>
      </w:hyperlink>
      <w:r>
        <w:t xml:space="preserve"> Закона о контрактной системе оператор электронной площадки не позднее одного часа с момента получения заявки на участие в закупке, осуществляют возврат заявки подавшему ее участнику закупки в том числе в случае отсутствия в реестре участников закупок, аккредитованных на электронной площадке, информации и документов участника закупки, предусмотренных</w:t>
      </w:r>
      <w:proofErr w:type="gramEnd"/>
      <w:r>
        <w:t xml:space="preserve"> </w:t>
      </w:r>
      <w:proofErr w:type="gramStart"/>
      <w:r>
        <w:t xml:space="preserve">перечнем, установленным Правительством Российской Федерации в соответствии с </w:t>
      </w:r>
      <w:hyperlink r:id="rId69">
        <w:r>
          <w:rPr>
            <w:color w:val="0000FF"/>
          </w:rPr>
          <w:t>частью 3 статьи 31</w:t>
        </w:r>
      </w:hyperlink>
      <w:r>
        <w:t xml:space="preserve"> Закона о контрактной системе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70">
        <w:r>
          <w:rPr>
            <w:color w:val="0000FF"/>
          </w:rPr>
          <w:t>частью 2</w:t>
        </w:r>
      </w:hyperlink>
      <w:r>
        <w:t xml:space="preserve"> или </w:t>
      </w:r>
      <w:hyperlink r:id="rId71">
        <w:r>
          <w:rPr>
            <w:color w:val="0000FF"/>
          </w:rPr>
          <w:t>2.1 статьи 31</w:t>
        </w:r>
      </w:hyperlink>
      <w:r>
        <w:t xml:space="preserve"> Закона о контрактной системе).</w:t>
      </w:r>
      <w:proofErr w:type="gramEnd"/>
    </w:p>
    <w:p w:rsidR="00E00D7E" w:rsidRDefault="00E00D7E">
      <w:pPr>
        <w:pStyle w:val="ConsPlusNormal"/>
        <w:spacing w:before="220"/>
        <w:ind w:firstLine="540"/>
        <w:jc w:val="both"/>
      </w:pPr>
      <w:r>
        <w:t>Таким образом, Комиссией установлено, что Оператором электронной площадки неправомерно направлена Заказчику заявка, содержащая информацию о цене контрактов, стоимостью менее 20% от начальной (максимальной) цены контракта.</w:t>
      </w:r>
    </w:p>
    <w:p w:rsidR="00E00D7E" w:rsidRDefault="00E00D7E">
      <w:pPr>
        <w:pStyle w:val="ConsPlusNormal"/>
        <w:spacing w:before="220"/>
        <w:ind w:firstLine="540"/>
        <w:jc w:val="both"/>
      </w:pPr>
      <w:proofErr w:type="gramStart"/>
      <w:r>
        <w:t xml:space="preserve">Вместе с тем, исходя из системного толкования </w:t>
      </w:r>
      <w:hyperlink r:id="rId72">
        <w:r>
          <w:rPr>
            <w:color w:val="0000FF"/>
          </w:rPr>
          <w:t>подпункта "в" пункта 4</w:t>
        </w:r>
      </w:hyperlink>
      <w:r>
        <w:t xml:space="preserve"> Постановления N 2751 следует, что при рассмотрении информации и документов, предусмотренных </w:t>
      </w:r>
      <w:hyperlink r:id="rId73">
        <w:r>
          <w:rPr>
            <w:color w:val="0000FF"/>
          </w:rPr>
          <w:t>пунктами 2</w:t>
        </w:r>
      </w:hyperlink>
      <w:r>
        <w:t xml:space="preserve"> и </w:t>
      </w:r>
      <w:hyperlink r:id="rId74">
        <w:r>
          <w:rPr>
            <w:color w:val="0000FF"/>
          </w:rPr>
          <w:t>3</w:t>
        </w:r>
      </w:hyperlink>
      <w:r>
        <w:t xml:space="preserve"> Правил взаимодействия, участников оператор электронной площадки принимает в качестве подтверждающих документов один исполненный контракт, заключенный в соответствии с </w:t>
      </w:r>
      <w:hyperlink r:id="rId75">
        <w:r>
          <w:rPr>
            <w:color w:val="0000FF"/>
          </w:rPr>
          <w:t>Законом</w:t>
        </w:r>
      </w:hyperlink>
      <w:r>
        <w:t xml:space="preserve"> о контрактной системе или договор, заключенный в соответствии с </w:t>
      </w:r>
      <w:hyperlink r:id="rId76">
        <w:r>
          <w:rPr>
            <w:color w:val="0000FF"/>
          </w:rPr>
          <w:t>Законом</w:t>
        </w:r>
      </w:hyperlink>
      <w:r>
        <w:t xml:space="preserve"> о закупках.</w:t>
      </w:r>
      <w:proofErr w:type="gramEnd"/>
    </w:p>
    <w:p w:rsidR="00E00D7E" w:rsidRDefault="00E00D7E">
      <w:pPr>
        <w:pStyle w:val="ConsPlusNormal"/>
        <w:spacing w:before="220"/>
        <w:ind w:firstLine="540"/>
        <w:jc w:val="both"/>
      </w:pPr>
      <w:r>
        <w:t xml:space="preserve">Учитывая изложенное, Комиссия приходит к выводу, что вышеуказанные действия Оператора электронной площадки нарушают </w:t>
      </w:r>
      <w:hyperlink r:id="rId77">
        <w:r>
          <w:rPr>
            <w:color w:val="0000FF"/>
          </w:rPr>
          <w:t>часть 13 статьи 24.1</w:t>
        </w:r>
      </w:hyperlink>
      <w:r>
        <w:t xml:space="preserve"> Закона о контрактной системе, что содержит признаки состава административного правонарушения, ответственность за совершение которого предусмотрена </w:t>
      </w:r>
      <w:hyperlink r:id="rId78">
        <w:r>
          <w:rPr>
            <w:color w:val="0000FF"/>
          </w:rPr>
          <w:t>частью 5 статьи 7.31.1</w:t>
        </w:r>
      </w:hyperlink>
      <w:r>
        <w:t xml:space="preserve"> Кодекса Российской Федерации об административных правонарушениях.</w:t>
      </w:r>
    </w:p>
    <w:p w:rsidR="00E00D7E" w:rsidRDefault="00E00D7E">
      <w:pPr>
        <w:pStyle w:val="ConsPlusNormal"/>
        <w:spacing w:before="220"/>
        <w:ind w:firstLine="540"/>
        <w:jc w:val="both"/>
      </w:pPr>
      <w:r>
        <w:t>2. Согласно доводу обращения Заявителя его права и законные интересы нарушены действиями Оператора электронной площадки, ненадлежащим образом сформировавшего Протокол.</w:t>
      </w:r>
    </w:p>
    <w:p w:rsidR="00E00D7E" w:rsidRDefault="00E00D7E">
      <w:pPr>
        <w:pStyle w:val="ConsPlusNormal"/>
        <w:spacing w:before="220"/>
        <w:ind w:firstLine="540"/>
        <w:jc w:val="both"/>
      </w:pPr>
      <w:r>
        <w:t xml:space="preserve">В соответствии с </w:t>
      </w:r>
      <w:hyperlink r:id="rId79">
        <w:r>
          <w:rPr>
            <w:color w:val="0000FF"/>
          </w:rPr>
          <w:t>частью 17 статьи 48</w:t>
        </w:r>
      </w:hyperlink>
      <w:r>
        <w:t xml:space="preserve"> Закона о контрактной системе протокол подведения </w:t>
      </w:r>
      <w:r>
        <w:lastRenderedPageBreak/>
        <w:t>итогов определения поставщика (подрядчика, исполнителя) должен содержать следующую информацию:</w:t>
      </w:r>
    </w:p>
    <w:p w:rsidR="00E00D7E" w:rsidRDefault="00E00D7E">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E00D7E" w:rsidRDefault="00E00D7E">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w:t>
      </w:r>
      <w:proofErr w:type="gramStart"/>
      <w:r>
        <w:t>извещению</w:t>
      </w:r>
      <w:proofErr w:type="gramEnd"/>
      <w:r>
        <w:t xml:space="preserve"> об осуществлении закупки или об отклонении заявки на участие в закупке по основаниям, предусмотренным </w:t>
      </w:r>
      <w:hyperlink r:id="rId80">
        <w:r>
          <w:rPr>
            <w:color w:val="0000FF"/>
          </w:rPr>
          <w:t>Законом</w:t>
        </w:r>
      </w:hyperlink>
      <w:r>
        <w:t xml:space="preserve"> о контрактной системе, с обоснованием такого решения и указанием положений </w:t>
      </w:r>
      <w:hyperlink r:id="rId81">
        <w:r>
          <w:rPr>
            <w:color w:val="0000FF"/>
          </w:rPr>
          <w:t>Закона</w:t>
        </w:r>
      </w:hyperlink>
      <w:r>
        <w:t xml:space="preserve"> о контрактной системе,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E00D7E" w:rsidRDefault="00E00D7E">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E00D7E" w:rsidRDefault="00E00D7E">
      <w:pPr>
        <w:pStyle w:val="ConsPlusNormal"/>
        <w:spacing w:before="220"/>
        <w:ind w:firstLine="540"/>
        <w:jc w:val="both"/>
      </w:pPr>
      <w:r>
        <w:t xml:space="preserve">4) порядковые номера, присвоенные в </w:t>
      </w:r>
      <w:proofErr w:type="gramStart"/>
      <w:r>
        <w:t>соответствии</w:t>
      </w:r>
      <w:proofErr w:type="gramEnd"/>
      <w:r>
        <w:t xml:space="preserve"> с настоящим Федеральным </w:t>
      </w:r>
      <w:hyperlink r:id="rId82">
        <w:r>
          <w:rPr>
            <w:color w:val="0000FF"/>
          </w:rPr>
          <w:t>законом</w:t>
        </w:r>
      </w:hyperlink>
      <w:r>
        <w:t xml:space="preserve"> заявкам на участие в закупке;</w:t>
      </w:r>
    </w:p>
    <w:p w:rsidR="00E00D7E" w:rsidRDefault="00E00D7E">
      <w:pPr>
        <w:pStyle w:val="ConsPlusNormal"/>
        <w:spacing w:before="220"/>
        <w:ind w:firstLine="540"/>
        <w:jc w:val="both"/>
      </w:pPr>
      <w:r>
        <w:t xml:space="preserve">5) о заключении контракта по цене, увеличенной в соответствии со </w:t>
      </w:r>
      <w:hyperlink r:id="rId83">
        <w:r>
          <w:rPr>
            <w:color w:val="0000FF"/>
          </w:rPr>
          <w:t>статьями 28</w:t>
        </w:r>
      </w:hyperlink>
      <w:r>
        <w:t xml:space="preserve"> и </w:t>
      </w:r>
      <w:hyperlink r:id="rId84">
        <w:r>
          <w:rPr>
            <w:color w:val="0000FF"/>
          </w:rPr>
          <w:t>29</w:t>
        </w:r>
      </w:hyperlink>
      <w:r>
        <w:t xml:space="preserve"> Закона о контрактной системе;</w:t>
      </w:r>
    </w:p>
    <w:p w:rsidR="00E00D7E" w:rsidRDefault="00E00D7E">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E00D7E" w:rsidRDefault="00E00D7E">
      <w:pPr>
        <w:pStyle w:val="ConsPlusNormal"/>
        <w:spacing w:before="220"/>
        <w:ind w:firstLine="540"/>
        <w:jc w:val="both"/>
      </w:pPr>
      <w:r>
        <w:t xml:space="preserve">7) о признании определения поставщика (подрядчика, исполнителя) </w:t>
      </w:r>
      <w:proofErr w:type="gramStart"/>
      <w:r>
        <w:t>несостоявшимся</w:t>
      </w:r>
      <w:proofErr w:type="gramEnd"/>
      <w:r>
        <w:t xml:space="preserve"> в случаях, предусмотренных </w:t>
      </w:r>
      <w:hyperlink r:id="rId85">
        <w:r>
          <w:rPr>
            <w:color w:val="0000FF"/>
          </w:rPr>
          <w:t>пунктами 1</w:t>
        </w:r>
      </w:hyperlink>
      <w:r>
        <w:t xml:space="preserve"> - </w:t>
      </w:r>
      <w:hyperlink r:id="rId86">
        <w:r>
          <w:rPr>
            <w:color w:val="0000FF"/>
          </w:rPr>
          <w:t>4 части 1 статьи 52</w:t>
        </w:r>
      </w:hyperlink>
      <w:r>
        <w:t xml:space="preserve"> Закона о контрактной системе.</w:t>
      </w:r>
    </w:p>
    <w:p w:rsidR="00E00D7E" w:rsidRDefault="00E00D7E">
      <w:pPr>
        <w:pStyle w:val="ConsPlusNormal"/>
        <w:spacing w:before="220"/>
        <w:ind w:firstLine="540"/>
        <w:jc w:val="both"/>
      </w:pPr>
      <w:proofErr w:type="gramStart"/>
      <w:r>
        <w:t xml:space="preserve">На основании </w:t>
      </w:r>
      <w:hyperlink r:id="rId87">
        <w:r>
          <w:rPr>
            <w:color w:val="0000FF"/>
          </w:rPr>
          <w:t>пункта 2 части 5 статьи 49</w:t>
        </w:r>
      </w:hyperlink>
      <w:r>
        <w:t xml:space="preserve"> Закона о контрактной системе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заказчик формирует с использованием электронной площадки протокол подведения итогов определения поставщика (подрядчика, исполнителя), который</w:t>
      </w:r>
      <w:proofErr w:type="gramEnd"/>
      <w:r>
        <w:t xml:space="preserve"> должен содержать информацию, предусмотренную </w:t>
      </w:r>
      <w:hyperlink r:id="rId88">
        <w:r>
          <w:rPr>
            <w:color w:val="0000FF"/>
          </w:rPr>
          <w:t>пунктами 1</w:t>
        </w:r>
      </w:hyperlink>
      <w:r>
        <w:t xml:space="preserve">, </w:t>
      </w:r>
      <w:hyperlink r:id="rId89">
        <w:r>
          <w:rPr>
            <w:color w:val="0000FF"/>
          </w:rPr>
          <w:t>2</w:t>
        </w:r>
      </w:hyperlink>
      <w:r>
        <w:t xml:space="preserve">, </w:t>
      </w:r>
      <w:hyperlink r:id="rId90">
        <w:r>
          <w:rPr>
            <w:color w:val="0000FF"/>
          </w:rPr>
          <w:t>4</w:t>
        </w:r>
      </w:hyperlink>
      <w:r>
        <w:t xml:space="preserve"> - </w:t>
      </w:r>
      <w:hyperlink r:id="rId91">
        <w:r>
          <w:rPr>
            <w:color w:val="0000FF"/>
          </w:rPr>
          <w:t>7 части 17 статьи 48</w:t>
        </w:r>
      </w:hyperlink>
      <w:r>
        <w:t xml:space="preserve"> Закона о контрактной системе.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00D7E" w:rsidRDefault="00E00D7E">
      <w:pPr>
        <w:pStyle w:val="ConsPlusNormal"/>
        <w:spacing w:before="220"/>
        <w:ind w:firstLine="540"/>
        <w:jc w:val="both"/>
      </w:pPr>
      <w:proofErr w:type="gramStart"/>
      <w:r>
        <w:t xml:space="preserve">Согласно </w:t>
      </w:r>
      <w:hyperlink r:id="rId92">
        <w:r>
          <w:rPr>
            <w:color w:val="0000FF"/>
          </w:rPr>
          <w:t>пункту 1 части 6 статьи 49</w:t>
        </w:r>
      </w:hyperlink>
      <w:r>
        <w:t xml:space="preserve"> Закона о контрактной системе оператор электронной площадки не позднее одного часа с момента получения направленного в соответствии с </w:t>
      </w:r>
      <w:hyperlink r:id="rId93">
        <w:r>
          <w:rPr>
            <w:color w:val="0000FF"/>
          </w:rPr>
          <w:t>пунктом 2 части 5 статьи 49</w:t>
        </w:r>
      </w:hyperlink>
      <w:r>
        <w:t xml:space="preserve"> Закона о контрактной системе протокола подведения итогов определения поставщика (подрядчика, исполнителя) размещает в единой информационной системе и на электронной площадке протокол подведения итогов определения поставщика (подрядчика, исполнителя).</w:t>
      </w:r>
      <w:proofErr w:type="gramEnd"/>
    </w:p>
    <w:p w:rsidR="00E00D7E" w:rsidRDefault="00E00D7E">
      <w:pPr>
        <w:pStyle w:val="ConsPlusNormal"/>
        <w:spacing w:before="220"/>
        <w:ind w:firstLine="540"/>
        <w:jc w:val="both"/>
      </w:pPr>
      <w:r>
        <w:t>Представители Заявителя на заседании Комиссии сообщили, что пункт 7 Протокола не соответствует пункту 8 Протокола в части решения каждого члена комиссии по осуществлению закупок в отношении каждой заявки на участие в закупке, а именно: в Протоколе указаны разные формулировки обоснования решения об отклонении заявок на участие в закупке.</w:t>
      </w:r>
    </w:p>
    <w:p w:rsidR="00E00D7E" w:rsidRDefault="00E00D7E">
      <w:pPr>
        <w:pStyle w:val="ConsPlusNormal"/>
        <w:spacing w:before="220"/>
        <w:ind w:firstLine="540"/>
        <w:jc w:val="both"/>
      </w:pPr>
      <w:proofErr w:type="gramStart"/>
      <w:r>
        <w:t xml:space="preserve">На заседании Комиссии установлено, что Протокол в полном объеме содержит решение об отклонении заявки Участника и заявки участника закупки с идентификационным номером "111378885" по основаниям, предусмотренным </w:t>
      </w:r>
      <w:hyperlink r:id="rId94">
        <w:r>
          <w:rPr>
            <w:color w:val="0000FF"/>
          </w:rPr>
          <w:t>Законом</w:t>
        </w:r>
      </w:hyperlink>
      <w:r>
        <w:t xml:space="preserve"> о контрактной системе, с обоснованием такого решения и указанием положений </w:t>
      </w:r>
      <w:hyperlink r:id="rId95">
        <w:r>
          <w:rPr>
            <w:color w:val="0000FF"/>
          </w:rPr>
          <w:t>Закона</w:t>
        </w:r>
      </w:hyperlink>
      <w:r>
        <w:t xml:space="preserve"> о контрактной системе, извещения об </w:t>
      </w:r>
      <w:r>
        <w:lastRenderedPageBreak/>
        <w:t>осуществлении закупки, которым не соответствуют такие заявки, а также решение каждого члена комиссии по осуществлению закупок в</w:t>
      </w:r>
      <w:proofErr w:type="gramEnd"/>
      <w:r>
        <w:t xml:space="preserve"> </w:t>
      </w:r>
      <w:proofErr w:type="gramStart"/>
      <w:r>
        <w:t>отношении</w:t>
      </w:r>
      <w:proofErr w:type="gramEnd"/>
      <w:r>
        <w:t xml:space="preserve"> каждой заявки на участие в закупке.</w:t>
      </w:r>
    </w:p>
    <w:p w:rsidR="00E00D7E" w:rsidRDefault="00E00D7E">
      <w:pPr>
        <w:pStyle w:val="ConsPlusNormal"/>
        <w:spacing w:before="220"/>
        <w:ind w:firstLine="540"/>
        <w:jc w:val="both"/>
      </w:pPr>
      <w:r>
        <w:t>Кроме того, на заседании Комиссии установлено, что пункты 7 и 8 Протокола содержат сведения, не противоречащие друг другу.</w:t>
      </w:r>
    </w:p>
    <w:p w:rsidR="00E00D7E" w:rsidRDefault="00E00D7E">
      <w:pPr>
        <w:pStyle w:val="ConsPlusNormal"/>
        <w:spacing w:before="220"/>
        <w:ind w:firstLine="540"/>
        <w:jc w:val="both"/>
      </w:pPr>
      <w:r>
        <w:t xml:space="preserve">Таким образом, Комиссия приходит к выводу, что Протокол сформирован в </w:t>
      </w:r>
      <w:proofErr w:type="gramStart"/>
      <w:r>
        <w:t>соответствии</w:t>
      </w:r>
      <w:proofErr w:type="gramEnd"/>
      <w:r>
        <w:t xml:space="preserve"> с положениями </w:t>
      </w:r>
      <w:hyperlink r:id="rId96">
        <w:r>
          <w:rPr>
            <w:color w:val="0000FF"/>
          </w:rPr>
          <w:t>Закона</w:t>
        </w:r>
      </w:hyperlink>
      <w:r>
        <w:t xml:space="preserve"> о контрактной системе, а довод Заявителя не нашел своего подтверждения.</w:t>
      </w:r>
    </w:p>
    <w:p w:rsidR="00E00D7E" w:rsidRDefault="00E00D7E">
      <w:pPr>
        <w:pStyle w:val="ConsPlusNormal"/>
        <w:spacing w:before="220"/>
        <w:ind w:firstLine="540"/>
        <w:jc w:val="both"/>
      </w:pPr>
      <w:r>
        <w:t xml:space="preserve">На основании изложенного и руководствуясь </w:t>
      </w:r>
      <w:hyperlink r:id="rId97">
        <w:r>
          <w:rPr>
            <w:color w:val="0000FF"/>
          </w:rPr>
          <w:t>частью 1 статьи 2</w:t>
        </w:r>
      </w:hyperlink>
      <w:r>
        <w:t xml:space="preserve">, </w:t>
      </w:r>
      <w:hyperlink r:id="rId98">
        <w:r>
          <w:rPr>
            <w:color w:val="0000FF"/>
          </w:rPr>
          <w:t>пунктом 2 части 15 статьи 99</w:t>
        </w:r>
      </w:hyperlink>
      <w:r>
        <w:t xml:space="preserve"> Закона о контрактной системе, </w:t>
      </w:r>
      <w:hyperlink r:id="rId99">
        <w:r>
          <w:rPr>
            <w:color w:val="0000FF"/>
          </w:rPr>
          <w:t>Правилами</w:t>
        </w:r>
      </w:hyperlink>
      <w:r>
        <w:t>, Приказом, Комиссия</w:t>
      </w:r>
    </w:p>
    <w:p w:rsidR="00E00D7E" w:rsidRDefault="00E00D7E">
      <w:pPr>
        <w:pStyle w:val="ConsPlusNormal"/>
        <w:jc w:val="center"/>
      </w:pPr>
    </w:p>
    <w:p w:rsidR="00E00D7E" w:rsidRDefault="00E00D7E">
      <w:pPr>
        <w:pStyle w:val="ConsPlusNormal"/>
        <w:jc w:val="center"/>
      </w:pPr>
      <w:r>
        <w:t>решила:</w:t>
      </w:r>
    </w:p>
    <w:p w:rsidR="00E00D7E" w:rsidRDefault="00E00D7E">
      <w:pPr>
        <w:pStyle w:val="ConsPlusNormal"/>
        <w:jc w:val="center"/>
      </w:pPr>
    </w:p>
    <w:p w:rsidR="00E00D7E" w:rsidRDefault="00E00D7E">
      <w:pPr>
        <w:pStyle w:val="ConsPlusNormal"/>
        <w:ind w:firstLine="540"/>
        <w:jc w:val="both"/>
      </w:pPr>
      <w:r>
        <w:t xml:space="preserve">1. Признать в </w:t>
      </w:r>
      <w:proofErr w:type="gramStart"/>
      <w:r>
        <w:t>действиях</w:t>
      </w:r>
      <w:proofErr w:type="gramEnd"/>
      <w:r>
        <w:t xml:space="preserve"> Оператора электронной площадки нарушение </w:t>
      </w:r>
      <w:hyperlink r:id="rId100">
        <w:r>
          <w:rPr>
            <w:color w:val="0000FF"/>
          </w:rPr>
          <w:t>части 13 статьи 24.1</w:t>
        </w:r>
      </w:hyperlink>
      <w:r>
        <w:t xml:space="preserve"> Закона о контрактной системе.</w:t>
      </w:r>
    </w:p>
    <w:p w:rsidR="00E00D7E" w:rsidRDefault="00E00D7E">
      <w:pPr>
        <w:pStyle w:val="ConsPlusNormal"/>
        <w:spacing w:before="220"/>
        <w:ind w:firstLine="540"/>
        <w:jc w:val="both"/>
      </w:pPr>
      <w:r>
        <w:t xml:space="preserve">2. В связи с тем, что государственный контракт заключен, предписание об устранении выявленного нарушения </w:t>
      </w:r>
      <w:hyperlink r:id="rId101">
        <w:r>
          <w:rPr>
            <w:color w:val="0000FF"/>
          </w:rPr>
          <w:t>Закона</w:t>
        </w:r>
      </w:hyperlink>
      <w:r>
        <w:t xml:space="preserve"> о контрактной системе не выдавать.</w:t>
      </w:r>
    </w:p>
    <w:p w:rsidR="00E00D7E" w:rsidRDefault="00E00D7E">
      <w:pPr>
        <w:pStyle w:val="ConsPlusNormal"/>
        <w:spacing w:before="220"/>
        <w:ind w:firstLine="540"/>
        <w:jc w:val="both"/>
      </w:pPr>
      <w:r>
        <w:t>3. Передать материалы от 15.03.2022 по делу N П-89/22 соответствующему должностному лицу Управления контроля размещения государственного заказа и государственного оборонного заказа ФАС России для рассмотрения вопроса о возбуждении дела об административном правонарушении.</w:t>
      </w:r>
    </w:p>
    <w:p w:rsidR="00E00D7E" w:rsidRDefault="00E00D7E">
      <w:pPr>
        <w:pStyle w:val="ConsPlusNormal"/>
        <w:spacing w:before="220"/>
        <w:ind w:firstLine="540"/>
        <w:jc w:val="both"/>
      </w:pPr>
      <w:r>
        <w:t xml:space="preserve">Настоящее решение может быть обжаловано в </w:t>
      </w:r>
      <w:proofErr w:type="gramStart"/>
      <w:r>
        <w:t>суде</w:t>
      </w:r>
      <w:proofErr w:type="gramEnd"/>
      <w:r>
        <w:t>, арбитражном суде в течение трех месяцев в установленном законом порядке.</w:t>
      </w:r>
    </w:p>
    <w:p w:rsidR="00E00D7E" w:rsidRDefault="00E00D7E">
      <w:pPr>
        <w:pStyle w:val="ConsPlusNormal"/>
        <w:ind w:firstLine="540"/>
        <w:jc w:val="both"/>
      </w:pPr>
    </w:p>
    <w:p w:rsidR="00E00D7E" w:rsidRDefault="00E00D7E">
      <w:pPr>
        <w:pStyle w:val="ConsPlusNormal"/>
        <w:ind w:firstLine="540"/>
        <w:jc w:val="both"/>
      </w:pPr>
    </w:p>
    <w:p w:rsidR="00E00D7E" w:rsidRDefault="00E00D7E">
      <w:pPr>
        <w:pStyle w:val="ConsPlusNormal"/>
        <w:pBdr>
          <w:bottom w:val="single" w:sz="6" w:space="0" w:color="auto"/>
        </w:pBdr>
        <w:spacing w:before="100" w:after="100"/>
        <w:jc w:val="both"/>
        <w:rPr>
          <w:sz w:val="2"/>
          <w:szCs w:val="2"/>
        </w:rPr>
      </w:pPr>
    </w:p>
    <w:p w:rsidR="00374724" w:rsidRDefault="00374724">
      <w:bookmarkStart w:id="0" w:name="_GoBack"/>
      <w:bookmarkEnd w:id="0"/>
    </w:p>
    <w:sectPr w:rsidR="00374724" w:rsidSect="00F27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7E"/>
    <w:rsid w:val="00374724"/>
    <w:rsid w:val="00E0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D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0D7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0D7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D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0D7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0D7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989A50250168F7CCF6839B7662DFA928EC902504653721638BF99EC0443108A11125F4D1851C12F015F8BB2A2D2A37B21245300E0Fq9vAQ" TargetMode="External"/><Relationship Id="rId21" Type="http://schemas.openxmlformats.org/officeDocument/2006/relationships/hyperlink" Target="consultantplus://offline/ref=95989A50250168F7CCF6839B7662DFA928EC902504653721638BF99EC0443108B3117DFBD1870118A65ABEEE25q2vEQ" TargetMode="External"/><Relationship Id="rId42" Type="http://schemas.openxmlformats.org/officeDocument/2006/relationships/hyperlink" Target="consultantplus://offline/ref=95989A50250168F7CCF6839B7662DFA928ED992008683721638BF99EC0443108A11125F7D0831F1CA44FE8BF63792328B70E5A30100F980Cq3v2Q" TargetMode="External"/><Relationship Id="rId47" Type="http://schemas.openxmlformats.org/officeDocument/2006/relationships/hyperlink" Target="consultantplus://offline/ref=95989A50250168F7CCF6839B7662DFA928ED942301643721638BF99EC0443108A11125F7D0831F1BA14FE8BF63792328B70E5A30100F980Cq3v2Q" TargetMode="External"/><Relationship Id="rId63" Type="http://schemas.openxmlformats.org/officeDocument/2006/relationships/hyperlink" Target="consultantplus://offline/ref=95989A50250168F7CCF6839B7662DFA928EC902504653721638BF99EC0443108A11125F4D2821812F015F8BB2A2D2A37B21245300E0Fq9vAQ" TargetMode="External"/><Relationship Id="rId68" Type="http://schemas.openxmlformats.org/officeDocument/2006/relationships/hyperlink" Target="consultantplus://offline/ref=95989A50250168F7CCF6839B7662DFA928EC902504653721638BF99EC0443108A11125F4D3841E12F015F8BB2A2D2A37B21245300E0Fq9vAQ" TargetMode="External"/><Relationship Id="rId84" Type="http://schemas.openxmlformats.org/officeDocument/2006/relationships/hyperlink" Target="consultantplus://offline/ref=95989A50250168F7CCF6839B7662DFA928EC902504653721638BF99EC0443108A11125F4D2831C12F015F8BB2A2D2A37B21245300E0Fq9vAQ" TargetMode="External"/><Relationship Id="rId89" Type="http://schemas.openxmlformats.org/officeDocument/2006/relationships/hyperlink" Target="consultantplus://offline/ref=95989A50250168F7CCF6839B7662DFA928EC902504653721638BF99EC0443108A11125F4D5871712F015F8BB2A2D2A37B21245300E0Fq9vAQ" TargetMode="External"/><Relationship Id="rId7" Type="http://schemas.openxmlformats.org/officeDocument/2006/relationships/hyperlink" Target="consultantplus://offline/ref=95989A50250168F7CCF6839B7662DFA928ED9921006D3721638BF99EC0443108A11125F7D0831F11A34FE8BF63792328B70E5A30100F980Cq3v2Q" TargetMode="External"/><Relationship Id="rId71" Type="http://schemas.openxmlformats.org/officeDocument/2006/relationships/hyperlink" Target="consultantplus://offline/ref=95989A50250168F7CCF6839B7662DFA928EC902504653721638BF99EC0443108A11125F4D2821812F015F8BB2A2D2A37B21245300E0Fq9vAQ" TargetMode="External"/><Relationship Id="rId92" Type="http://schemas.openxmlformats.org/officeDocument/2006/relationships/hyperlink" Target="consultantplus://offline/ref=95989A50250168F7CCF6839B7662DFA928EC902504653721638BF99EC0443108A11125F4D58A1912F015F8BB2A2D2A37B21245300E0Fq9vAQ" TargetMode="External"/><Relationship Id="rId2" Type="http://schemas.microsoft.com/office/2007/relationships/stylesWithEffects" Target="stylesWithEffects.xml"/><Relationship Id="rId16" Type="http://schemas.openxmlformats.org/officeDocument/2006/relationships/hyperlink" Target="consultantplus://offline/ref=95989A50250168F7CCF6839B7662DFA928EC902504653721638BF99EC0443108A11125F4D2821912F015F8BB2A2D2A37B21245300E0Fq9vAQ" TargetMode="External"/><Relationship Id="rId29" Type="http://schemas.openxmlformats.org/officeDocument/2006/relationships/hyperlink" Target="consultantplus://offline/ref=95989A50250168F7CCF6839B7662DFA928EC902504653721638BF99EC0443108A11125F4D2821912F015F8BB2A2D2A37B21245300E0Fq9vAQ" TargetMode="External"/><Relationship Id="rId11" Type="http://schemas.openxmlformats.org/officeDocument/2006/relationships/hyperlink" Target="consultantplus://offline/ref=95989A50250168F7CCF6839B7662DFA928EC902504653721638BF99EC0443108A11125F4D2821812F015F8BB2A2D2A37B21245300E0Fq9vAQ" TargetMode="External"/><Relationship Id="rId24" Type="http://schemas.openxmlformats.org/officeDocument/2006/relationships/hyperlink" Target="consultantplus://offline/ref=95989A50250168F7CCF6839B7662DFA928EC902504653721638BF99EC0443108A11125F4D1841F12F015F8BB2A2D2A37B21245300E0Fq9vAQ" TargetMode="External"/><Relationship Id="rId32" Type="http://schemas.openxmlformats.org/officeDocument/2006/relationships/hyperlink" Target="consultantplus://offline/ref=95989A50250168F7CCF6839B7662DFA928EC902504653721638BF99EC0443108B3117DFBD1870118A65ABEEE25q2vEQ" TargetMode="External"/><Relationship Id="rId37" Type="http://schemas.openxmlformats.org/officeDocument/2006/relationships/hyperlink" Target="consultantplus://offline/ref=95989A50250168F7CCF6839B7662DFA928ED942301643721638BF99EC0443108A11125F7D0831F18AD4FE8BF63792328B70E5A30100F980Cq3v2Q" TargetMode="External"/><Relationship Id="rId40" Type="http://schemas.openxmlformats.org/officeDocument/2006/relationships/hyperlink" Target="consultantplus://offline/ref=95989A50250168F7CCF6839B7662DFA928ED992008683721638BF99EC0443108A11125F7D0831F1CA54FE8BF63792328B70E5A30100F980Cq3v2Q" TargetMode="External"/><Relationship Id="rId45" Type="http://schemas.openxmlformats.org/officeDocument/2006/relationships/hyperlink" Target="consultantplus://offline/ref=95989A50250168F7CCF6839B7662DFA928ED942301643721638BF99EC0443108A11125F7D0831F1BA44FE8BF63792328B70E5A30100F980Cq3v2Q" TargetMode="External"/><Relationship Id="rId53" Type="http://schemas.openxmlformats.org/officeDocument/2006/relationships/hyperlink" Target="consultantplus://offline/ref=95989A50250168F7CCF6839B7662DFA928EC902504653721638BF99EC0443108A11125F7D0831C1AA24FE8BF63792328B70E5A30100F980Cq3v2Q" TargetMode="External"/><Relationship Id="rId58" Type="http://schemas.openxmlformats.org/officeDocument/2006/relationships/hyperlink" Target="consultantplus://offline/ref=95989A50250168F7CCF6839B7662DFA928EC902504653721638BF99EC0443108A11125F4D2821712F015F8BB2A2D2A37B21245300E0Fq9vAQ" TargetMode="External"/><Relationship Id="rId66" Type="http://schemas.openxmlformats.org/officeDocument/2006/relationships/hyperlink" Target="consultantplus://offline/ref=95989A50250168F7CCF6839B7662DFA928EC902504653721638BF99EC0443108A11125F4D2821812F015F8BB2A2D2A37B21245300E0Fq9vAQ" TargetMode="External"/><Relationship Id="rId74" Type="http://schemas.openxmlformats.org/officeDocument/2006/relationships/hyperlink" Target="consultantplus://offline/ref=95989A50250168F7CCF6839B7662DFA928ED992008683721638BF99EC0443108A11125F7D0831F1CA54FE8BF63792328B70E5A30100F980Cq3v2Q" TargetMode="External"/><Relationship Id="rId79" Type="http://schemas.openxmlformats.org/officeDocument/2006/relationships/hyperlink" Target="consultantplus://offline/ref=95989A50250168F7CCF6839B7662DFA928EC902504653721638BF99EC0443108A11125F4D5871912F015F8BB2A2D2A37B21245300E0Fq9vAQ" TargetMode="External"/><Relationship Id="rId87" Type="http://schemas.openxmlformats.org/officeDocument/2006/relationships/hyperlink" Target="consultantplus://offline/ref=95989A50250168F7CCF6839B7662DFA928EC902504653721638BF99EC0443108A11125F4D58A1B12F015F8BB2A2D2A37B21245300E0Fq9vAQ" TargetMode="External"/><Relationship Id="rId102"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95989A50250168F7CCF6839B7662DFA928EC902504653721638BF99EC0443108A11125F4D2821812F015F8BB2A2D2A37B21245300E0Fq9vAQ" TargetMode="External"/><Relationship Id="rId82" Type="http://schemas.openxmlformats.org/officeDocument/2006/relationships/hyperlink" Target="consultantplus://offline/ref=95989A50250168F7CCF6839B7662DFA928EC902504653721638BF99EC0443108B3117DFBD1870118A65ABEEE25q2vEQ" TargetMode="External"/><Relationship Id="rId90" Type="http://schemas.openxmlformats.org/officeDocument/2006/relationships/hyperlink" Target="consultantplus://offline/ref=95989A50250168F7CCF6839B7662DFA928EC902504653721638BF99EC0443108A11125F4D5861F12F015F8BB2A2D2A37B21245300E0Fq9vAQ" TargetMode="External"/><Relationship Id="rId95" Type="http://schemas.openxmlformats.org/officeDocument/2006/relationships/hyperlink" Target="consultantplus://offline/ref=95989A50250168F7CCF6839B7662DFA928EC902504653721638BF99EC0443108B3117DFBD1870118A65ABEEE25q2vEQ" TargetMode="External"/><Relationship Id="rId19" Type="http://schemas.openxmlformats.org/officeDocument/2006/relationships/hyperlink" Target="consultantplus://offline/ref=95989A50250168F7CCF6839B7662DFA928EC902504653721638BF99EC0443108A11125F4D2821812F015F8BB2A2D2A37B21245300E0Fq9vAQ" TargetMode="External"/><Relationship Id="rId14" Type="http://schemas.openxmlformats.org/officeDocument/2006/relationships/hyperlink" Target="consultantplus://offline/ref=95989A50250168F7CCF6839B7662DFA928EC902504653721638BF99EC0443108A11125F4D2821912F015F8BB2A2D2A37B21245300E0Fq9vAQ" TargetMode="External"/><Relationship Id="rId22" Type="http://schemas.openxmlformats.org/officeDocument/2006/relationships/hyperlink" Target="consultantplus://offline/ref=95989A50250168F7CCF6839B7662DFA928EC902504653721638BF99EC0443108B3117DFBD1870118A65ABEEE25q2vEQ" TargetMode="External"/><Relationship Id="rId27" Type="http://schemas.openxmlformats.org/officeDocument/2006/relationships/hyperlink" Target="consultantplus://offline/ref=95989A50250168F7CCF6839B7662DFA928EC902504653721638BF99EC0443108A11125F4D1851B12F015F8BB2A2D2A37B21245300E0Fq9vAQ" TargetMode="External"/><Relationship Id="rId30" Type="http://schemas.openxmlformats.org/officeDocument/2006/relationships/hyperlink" Target="consultantplus://offline/ref=95989A50250168F7CCF6839B7662DFA928EC902504653721638BF99EC0443108A11125F4D2821812F015F8BB2A2D2A37B21245300E0Fq9vAQ" TargetMode="External"/><Relationship Id="rId35" Type="http://schemas.openxmlformats.org/officeDocument/2006/relationships/hyperlink" Target="consultantplus://offline/ref=95989A50250168F7CCF6839B7662DFA928ED942301643721638BF99EC0443108A11125F7D0831F1CAC4FE8BF63792328B70E5A30100F980Cq3v2Q" TargetMode="External"/><Relationship Id="rId43" Type="http://schemas.openxmlformats.org/officeDocument/2006/relationships/hyperlink" Target="consultantplus://offline/ref=95989A50250168F7CCF6839B7662DFA928ED992008683721638BF99EC0443108A11125F7D0831F1DAD4FE8BF63792328B70E5A30100F980Cq3v2Q" TargetMode="External"/><Relationship Id="rId48" Type="http://schemas.openxmlformats.org/officeDocument/2006/relationships/hyperlink" Target="consultantplus://offline/ref=95989A50250168F7CCF6839B7662DFA928ED992008683721638BF99EC0443108A11125F7D0831F1CA34FE8BF63792328B70E5A30100F980Cq3v2Q" TargetMode="External"/><Relationship Id="rId56" Type="http://schemas.openxmlformats.org/officeDocument/2006/relationships/hyperlink" Target="consultantplus://offline/ref=95989A50250168F7CCF6839B7662DFA928EC902504653721638BF99EC0443108A11125F4D0831E12F015F8BB2A2D2A37B21245300E0Fq9vAQ" TargetMode="External"/><Relationship Id="rId64" Type="http://schemas.openxmlformats.org/officeDocument/2006/relationships/hyperlink" Target="consultantplus://offline/ref=95989A50250168F7CCF6839B7662DFA928EC902504653721638BF99EC0443108A11125F4D5811D12F015F8BB2A2D2A37B21245300E0Fq9vAQ" TargetMode="External"/><Relationship Id="rId69" Type="http://schemas.openxmlformats.org/officeDocument/2006/relationships/hyperlink" Target="consultantplus://offline/ref=95989A50250168F7CCF6839B7662DFA928EC902504653721638BF99EC0443108A11125F4D2821712F015F8BB2A2D2A37B21245300E0Fq9vAQ" TargetMode="External"/><Relationship Id="rId77" Type="http://schemas.openxmlformats.org/officeDocument/2006/relationships/hyperlink" Target="consultantplus://offline/ref=95989A50250168F7CCF6839B7662DFA928EC902504653721638BF99EC0443108A11125F2D184144DF500E9E326283028B10E59320Cq0vFQ" TargetMode="External"/><Relationship Id="rId100" Type="http://schemas.openxmlformats.org/officeDocument/2006/relationships/hyperlink" Target="consultantplus://offline/ref=95989A50250168F7CCF6839B7662DFA928EC902504653721638BF99EC0443108A11125F2D184144DF500E9E326283028B10E59320Cq0vFQ" TargetMode="External"/><Relationship Id="rId8" Type="http://schemas.openxmlformats.org/officeDocument/2006/relationships/hyperlink" Target="consultantplus://offline/ref=95989A50250168F7CCF6839B7662DFA928EC902504653721638BF99EC0443108A11125F7D1801F12F015F8BB2A2D2A37B21245300E0Fq9vAQ" TargetMode="External"/><Relationship Id="rId51" Type="http://schemas.openxmlformats.org/officeDocument/2006/relationships/hyperlink" Target="consultantplus://offline/ref=95989A50250168F7CCF6839B7662DFA928ED992008683721638BF99EC0443108A11125F7D0831F1CAD4FE8BF63792328B70E5A30100F980Cq3v2Q" TargetMode="External"/><Relationship Id="rId72" Type="http://schemas.openxmlformats.org/officeDocument/2006/relationships/hyperlink" Target="consultantplus://offline/ref=95989A50250168F7CCF6839B7662DFA928ED942301643721638BF99EC0443108A11125F7D0831F1CA54FE8BF63792328B70E5A30100F980Cq3v2Q" TargetMode="External"/><Relationship Id="rId80" Type="http://schemas.openxmlformats.org/officeDocument/2006/relationships/hyperlink" Target="consultantplus://offline/ref=95989A50250168F7CCF6839B7662DFA928EC902504653721638BF99EC0443108B3117DFBD1870118A65ABEEE25q2vEQ" TargetMode="External"/><Relationship Id="rId85" Type="http://schemas.openxmlformats.org/officeDocument/2006/relationships/hyperlink" Target="consultantplus://offline/ref=95989A50250168F7CCF6839B7662DFA928EC902504653721638BF99EC0443108A11125F4D6861A12F015F8BB2A2D2A37B21245300E0Fq9vAQ" TargetMode="External"/><Relationship Id="rId93" Type="http://schemas.openxmlformats.org/officeDocument/2006/relationships/hyperlink" Target="consultantplus://offline/ref=95989A50250168F7CCF6839B7662DFA928EC902504653721638BF99EC0443108A11125F4D58A1B12F015F8BB2A2D2A37B21245300E0Fq9vAQ" TargetMode="External"/><Relationship Id="rId98" Type="http://schemas.openxmlformats.org/officeDocument/2006/relationships/hyperlink" Target="consultantplus://offline/ref=95989A50250168F7CCF6839B7662DFA928EC902504653721638BF99EC0443108A11125F7D1801F12F015F8BB2A2D2A37B21245300E0Fq9vAQ" TargetMode="External"/><Relationship Id="rId3" Type="http://schemas.openxmlformats.org/officeDocument/2006/relationships/settings" Target="settings.xml"/><Relationship Id="rId12" Type="http://schemas.openxmlformats.org/officeDocument/2006/relationships/hyperlink" Target="consultantplus://offline/ref=95989A50250168F7CCF6839B7662DFA928EC902504653721638BF99EC0443108A11125F4D2821912F015F8BB2A2D2A37B21245300E0Fq9vAQ" TargetMode="External"/><Relationship Id="rId17" Type="http://schemas.openxmlformats.org/officeDocument/2006/relationships/hyperlink" Target="consultantplus://offline/ref=95989A50250168F7CCF6839B7662DFA928EC902504653721638BF99EC0443108A11125F4D2821812F015F8BB2A2D2A37B21245300E0Fq9vAQ" TargetMode="External"/><Relationship Id="rId25" Type="http://schemas.openxmlformats.org/officeDocument/2006/relationships/hyperlink" Target="consultantplus://offline/ref=95989A50250168F7CCF6839B7662DFA928EC902504653721638BF99EC0443108A11125F4D1851D12F015F8BB2A2D2A37B21245300E0Fq9vAQ" TargetMode="External"/><Relationship Id="rId33" Type="http://schemas.openxmlformats.org/officeDocument/2006/relationships/hyperlink" Target="consultantplus://offline/ref=95989A50250168F7CCF6839B7662DFA928ED942301643721638BF99EC0443108A11125F7D0831F1DAC4FE8BF63792328B70E5A30100F980Cq3v2Q" TargetMode="External"/><Relationship Id="rId38" Type="http://schemas.openxmlformats.org/officeDocument/2006/relationships/hyperlink" Target="consultantplus://offline/ref=95989A50250168F7CCF6839B7662DFA928ED992008683721638BF99EC0443108A11125F7D0831F1CA64FE8BF63792328B70E5A30100F980Cq3v2Q" TargetMode="External"/><Relationship Id="rId46" Type="http://schemas.openxmlformats.org/officeDocument/2006/relationships/hyperlink" Target="consultantplus://offline/ref=95989A50250168F7CCF6839B7662DFA928ED942301643721638BF99EC0443108A11125F7D0831F1BA64FE8BF63792328B70E5A30100F980Cq3v2Q" TargetMode="External"/><Relationship Id="rId59" Type="http://schemas.openxmlformats.org/officeDocument/2006/relationships/hyperlink" Target="consultantplus://offline/ref=95989A50250168F7CCF6839B7662DFA928EC902504653721638BF99EC0443108A11125F4D2821912F015F8BB2A2D2A37B21245300E0Fq9vAQ" TargetMode="External"/><Relationship Id="rId67" Type="http://schemas.openxmlformats.org/officeDocument/2006/relationships/hyperlink" Target="consultantplus://offline/ref=95989A50250168F7CCF6839B7662DFA928EC902504653721638BF99EC0443108A11125F4D2821812F015F8BB2A2D2A37B21245300E0Fq9vAQ" TargetMode="External"/><Relationship Id="rId103" Type="http://schemas.openxmlformats.org/officeDocument/2006/relationships/theme" Target="theme/theme1.xml"/><Relationship Id="rId20" Type="http://schemas.openxmlformats.org/officeDocument/2006/relationships/hyperlink" Target="consultantplus://offline/ref=95989A50250168F7CCF6839B7662DFA928EC902504653721638BF99EC0443108B3117DFBD1870118A65ABEEE25q2vEQ" TargetMode="External"/><Relationship Id="rId41" Type="http://schemas.openxmlformats.org/officeDocument/2006/relationships/hyperlink" Target="consultantplus://offline/ref=95989A50250168F7CCF6839B7662DFA928ED992008683721638BF99EC0443108A11125F7D0831F1DA74FE8BF63792328B70E5A30100F980Cq3v2Q" TargetMode="External"/><Relationship Id="rId54" Type="http://schemas.openxmlformats.org/officeDocument/2006/relationships/hyperlink" Target="consultantplus://offline/ref=95989A50250168F7CCF6839B7662DFA928EC902504653721638BF99EC0443108A11125F4D2821912F015F8BB2A2D2A37B21245300E0Fq9vAQ" TargetMode="External"/><Relationship Id="rId62" Type="http://schemas.openxmlformats.org/officeDocument/2006/relationships/hyperlink" Target="consultantplus://offline/ref=95989A50250168F7CCF6839B7662DFA928ED942301643721638BF99EC0443108A11125F7D0831F1DAC4FE8BF63792328B70E5A30100F980Cq3v2Q" TargetMode="External"/><Relationship Id="rId70" Type="http://schemas.openxmlformats.org/officeDocument/2006/relationships/hyperlink" Target="consultantplus://offline/ref=95989A50250168F7CCF6839B7662DFA928EC902504653721638BF99EC0443108A11125F4D2821912F015F8BB2A2D2A37B21245300E0Fq9vAQ" TargetMode="External"/><Relationship Id="rId75" Type="http://schemas.openxmlformats.org/officeDocument/2006/relationships/hyperlink" Target="consultantplus://offline/ref=95989A50250168F7CCF6839B7662DFA928EC902504653721638BF99EC0443108B3117DFBD1870118A65ABEEE25q2vEQ" TargetMode="External"/><Relationship Id="rId83" Type="http://schemas.openxmlformats.org/officeDocument/2006/relationships/hyperlink" Target="consultantplus://offline/ref=95989A50250168F7CCF6839B7662DFA928EC902504653721638BF99EC0443108A11125F4D18A1612F015F8BB2A2D2A37B21245300E0Fq9vAQ" TargetMode="External"/><Relationship Id="rId88" Type="http://schemas.openxmlformats.org/officeDocument/2006/relationships/hyperlink" Target="consultantplus://offline/ref=95989A50250168F7CCF6839B7662DFA928EC902504653721638BF99EC0443108A11125F4D5871812F015F8BB2A2D2A37B21245300E0Fq9vAQ" TargetMode="External"/><Relationship Id="rId91" Type="http://schemas.openxmlformats.org/officeDocument/2006/relationships/hyperlink" Target="consultantplus://offline/ref=95989A50250168F7CCF6839B7662DFA928EC902504653721638BF99EC0443108A11125F4D5861C12F015F8BB2A2D2A37B21245300E0Fq9vAQ" TargetMode="External"/><Relationship Id="rId96" Type="http://schemas.openxmlformats.org/officeDocument/2006/relationships/hyperlink" Target="consultantplus://offline/ref=95989A50250168F7CCF6839B7662DFA928EC902504653721638BF99EC0443108B3117DFBD1870118A65ABEEE25q2vEQ" TargetMode="External"/><Relationship Id="rId1" Type="http://schemas.openxmlformats.org/officeDocument/2006/relationships/styles" Target="styles.xml"/><Relationship Id="rId6" Type="http://schemas.openxmlformats.org/officeDocument/2006/relationships/hyperlink" Target="consultantplus://offline/ref=95989A50250168F7CCF6839B7662DFA928EC902504653721638BF99EC0443108A11125F7D0821C1EA24FE8BF63792328B70E5A30100F980Cq3v2Q" TargetMode="External"/><Relationship Id="rId15" Type="http://schemas.openxmlformats.org/officeDocument/2006/relationships/hyperlink" Target="consultantplus://offline/ref=95989A50250168F7CCF6839B7662DFA928EC902504653721638BF99EC0443108A11125F4D2821712F015F8BB2A2D2A37B21245300E0Fq9vAQ" TargetMode="External"/><Relationship Id="rId23" Type="http://schemas.openxmlformats.org/officeDocument/2006/relationships/hyperlink" Target="consultantplus://offline/ref=95989A50250168F7CCF6839B7662DFA92FE59823016A3721638BF99EC0443108B3117DFBD1870118A65ABEEE25q2vEQ" TargetMode="External"/><Relationship Id="rId28" Type="http://schemas.openxmlformats.org/officeDocument/2006/relationships/hyperlink" Target="consultantplus://offline/ref=95989A50250168F7CCF6839B7662DFA928ED992008683721638BF99EC0443108A11125F7D0831F1DA14FE8BF63792328B70E5A30100F980Cq3v2Q" TargetMode="External"/><Relationship Id="rId36" Type="http://schemas.openxmlformats.org/officeDocument/2006/relationships/hyperlink" Target="consultantplus://offline/ref=95989A50250168F7CCF6839B7662DFA928ED942301643721638BF99EC0443108A11125F7D0831F1CAC4FE8BF63792328B70E5A30100F980Cq3v2Q" TargetMode="External"/><Relationship Id="rId49" Type="http://schemas.openxmlformats.org/officeDocument/2006/relationships/hyperlink" Target="consultantplus://offline/ref=95989A50250168F7CCF6839B7662DFA928ED992008683721638BF99EC0443108A11125F7D0831F1CA64FE8BF63792328B70E5A30100F980Cq3v2Q" TargetMode="External"/><Relationship Id="rId57" Type="http://schemas.openxmlformats.org/officeDocument/2006/relationships/hyperlink" Target="consultantplus://offline/ref=95989A50250168F7CCF6839B7662DFA928EC902504653721638BF99EC0443108A11125F4D3841E12F015F8BB2A2D2A37B21245300E0Fq9vAQ" TargetMode="External"/><Relationship Id="rId10" Type="http://schemas.openxmlformats.org/officeDocument/2006/relationships/hyperlink" Target="consultantplus://offline/ref=95989A50250168F7CCF6839B7662DFA928EC902504653721638BF99EC0443108A11125F2D184144DF500E9E326283028B10E59320Cq0vFQ" TargetMode="External"/><Relationship Id="rId31" Type="http://schemas.openxmlformats.org/officeDocument/2006/relationships/hyperlink" Target="consultantplus://offline/ref=95989A50250168F7CCF6839B7662DFA928EC902504653721638BF99EC0443108A11125F4D2821712F015F8BB2A2D2A37B21245300E0Fq9vAQ" TargetMode="External"/><Relationship Id="rId44" Type="http://schemas.openxmlformats.org/officeDocument/2006/relationships/hyperlink" Target="consultantplus://offline/ref=95989A50250168F7CCF6839B7662DFA928ED942301643721638BF99EC0443108A11125F7D0831F1CAC4FE8BF63792328B70E5A30100F980Cq3v2Q" TargetMode="External"/><Relationship Id="rId52" Type="http://schemas.openxmlformats.org/officeDocument/2006/relationships/hyperlink" Target="consultantplus://offline/ref=95989A50250168F7CCF6839B7662DFA928EC902504653721638BF99EC0443108A11125F4D28A1E12F015F8BB2A2D2A37B21245300E0Fq9vAQ" TargetMode="External"/><Relationship Id="rId60" Type="http://schemas.openxmlformats.org/officeDocument/2006/relationships/hyperlink" Target="consultantplus://offline/ref=95989A50250168F7CCF6839B7662DFA928EC902504653721638BF99EC0443108A11125F4D2821812F015F8BB2A2D2A37B21245300E0Fq9vAQ" TargetMode="External"/><Relationship Id="rId65" Type="http://schemas.openxmlformats.org/officeDocument/2006/relationships/hyperlink" Target="consultantplus://offline/ref=95989A50250168F7CCF6839B7662DFA928EC902504653721638BF99EC0443108A11125F4D3861612F015F8BB2A2D2A37B21245300E0Fq9vAQ" TargetMode="External"/><Relationship Id="rId73" Type="http://schemas.openxmlformats.org/officeDocument/2006/relationships/hyperlink" Target="consultantplus://offline/ref=95989A50250168F7CCF6839B7662DFA928ED992008683721638BF99EC0443108A11125F7D0831F1DA14FE8BF63792328B70E5A30100F980Cq3v2Q" TargetMode="External"/><Relationship Id="rId78" Type="http://schemas.openxmlformats.org/officeDocument/2006/relationships/hyperlink" Target="consultantplus://offline/ref=95989A50250168F7CCF6839B7662DFA928EC912D046C3721638BF99EC0443108A11125F3D0801F12F015F8BB2A2D2A37B21245300E0Fq9vAQ" TargetMode="External"/><Relationship Id="rId81" Type="http://schemas.openxmlformats.org/officeDocument/2006/relationships/hyperlink" Target="consultantplus://offline/ref=95989A50250168F7CCF6839B7662DFA928EC902504653721638BF99EC0443108B3117DFBD1870118A65ABEEE25q2vEQ" TargetMode="External"/><Relationship Id="rId86" Type="http://schemas.openxmlformats.org/officeDocument/2006/relationships/hyperlink" Target="consultantplus://offline/ref=95989A50250168F7CCF6839B7662DFA928EC902504653721638BF99EC0443108A11125F4D6861712F015F8BB2A2D2A37B21245300E0Fq9vAQ" TargetMode="External"/><Relationship Id="rId94" Type="http://schemas.openxmlformats.org/officeDocument/2006/relationships/hyperlink" Target="consultantplus://offline/ref=95989A50250168F7CCF6839B7662DFA928EC902504653721638BF99EC0443108B3117DFBD1870118A65ABEEE25q2vEQ" TargetMode="External"/><Relationship Id="rId99" Type="http://schemas.openxmlformats.org/officeDocument/2006/relationships/hyperlink" Target="consultantplus://offline/ref=95989A50250168F7CCF6839B7662DFA928ED9921006D3721638BF99EC0443108A11125F2DBD74E5DF149BDEA392D2C37B11059q3v0Q" TargetMode="External"/><Relationship Id="rId101" Type="http://schemas.openxmlformats.org/officeDocument/2006/relationships/hyperlink" Target="consultantplus://offline/ref=95989A50250168F7CCF6839B7662DFA928EC902504653721638BF99EC0443108B3117DFBD1870118A65ABEEE25q2vEQ" TargetMode="External"/><Relationship Id="rId4" Type="http://schemas.openxmlformats.org/officeDocument/2006/relationships/webSettings" Target="webSettings.xml"/><Relationship Id="rId9" Type="http://schemas.openxmlformats.org/officeDocument/2006/relationships/hyperlink" Target="consultantplus://offline/ref=95989A50250168F7CCF6839B7662DFA928EC902504653721638BF99EC0443108B3117DFBD1870118A65ABEEE25q2vEQ" TargetMode="External"/><Relationship Id="rId13" Type="http://schemas.openxmlformats.org/officeDocument/2006/relationships/hyperlink" Target="consultantplus://offline/ref=95989A50250168F7CCF6839B7662DFA92FE59823016A3721638BF99EC0443108B3117DFBD1870118A65ABEEE25q2vEQ" TargetMode="External"/><Relationship Id="rId18" Type="http://schemas.openxmlformats.org/officeDocument/2006/relationships/hyperlink" Target="consultantplus://offline/ref=95989A50250168F7CCF6839B7662DFA928ED942301643721638BF99EC0443108A11125F7D0831F1DAC4FE8BF63792328B70E5A30100F980Cq3v2Q" TargetMode="External"/><Relationship Id="rId39" Type="http://schemas.openxmlformats.org/officeDocument/2006/relationships/hyperlink" Target="consultantplus://offline/ref=95989A50250168F7CCF6839B7662DFA928ED992008683721638BF99EC0443108A11125F7D0831F1DA14FE8BF63792328B70E5A30100F980Cq3v2Q" TargetMode="External"/><Relationship Id="rId34" Type="http://schemas.openxmlformats.org/officeDocument/2006/relationships/hyperlink" Target="consultantplus://offline/ref=95989A50250168F7CCF6839B7662DFA928ED942301643721638BF99EC0443108A11125F7D0831F1CAC4FE8BF63792328B70E5A30100F980Cq3v2Q" TargetMode="External"/><Relationship Id="rId50" Type="http://schemas.openxmlformats.org/officeDocument/2006/relationships/hyperlink" Target="consultantplus://offline/ref=95989A50250168F7CCF6839B7662DFA928EC902504653721638BF99EC0443108A11125F4D1851B12F015F8BB2A2D2A37B21245300E0Fq9vAQ" TargetMode="External"/><Relationship Id="rId55" Type="http://schemas.openxmlformats.org/officeDocument/2006/relationships/hyperlink" Target="consultantplus://offline/ref=95989A50250168F7CCF6839B7662DFA928EC902504653721638BF99EC0443108A11125F4D2821812F015F8BB2A2D2A37B21245300E0Fq9vAQ" TargetMode="External"/><Relationship Id="rId76" Type="http://schemas.openxmlformats.org/officeDocument/2006/relationships/hyperlink" Target="consultantplus://offline/ref=95989A50250168F7CCF6839B7662DFA92FE59823016A3721638BF99EC0443108B3117DFBD1870118A65ABEEE25q2vEQ" TargetMode="External"/><Relationship Id="rId97" Type="http://schemas.openxmlformats.org/officeDocument/2006/relationships/hyperlink" Target="consultantplus://offline/ref=95989A50250168F7CCF6839B7662DFA928EC902504653721638BF99EC0443108A11125F7D0831F1BA74FE8BF63792328B70E5A30100F980Cq3v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6069</Words>
  <Characters>34598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Багаутдинов Искандер Гимадиевич</dc:creator>
  <cp:lastModifiedBy>Багаутдинов Искандер Гимадиевич</cp:lastModifiedBy>
  <cp:revision>1</cp:revision>
  <dcterms:created xsi:type="dcterms:W3CDTF">2022-12-14T16:47:00Z</dcterms:created>
  <dcterms:modified xsi:type="dcterms:W3CDTF">2022-12-14T16:47:00Z</dcterms:modified>
</cp:coreProperties>
</file>