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2A" w:rsidRPr="00CF4F2A" w:rsidRDefault="00CF4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F4F2A">
        <w:rPr>
          <w:rFonts w:ascii="Times New Roman" w:hAnsi="Times New Roman" w:cs="Times New Roman"/>
          <w:sz w:val="28"/>
          <w:szCs w:val="28"/>
        </w:rPr>
        <w:t xml:space="preserve"> Об обязанности участника электронного аукциона указывать в первой части заявки на участие в аукционе конкретные показатели, соответствующие значениям, установленным документацией об аукционе, а также об отказе в допуске к участию в аукционе в случае нарушения участником аукциона указанной обязанности.</w:t>
      </w:r>
    </w:p>
    <w:p w:rsidR="00CF4F2A" w:rsidRPr="00CF4F2A" w:rsidRDefault="00CF4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CF4F2A" w:rsidRPr="00CF4F2A" w:rsidRDefault="00CF4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CF4F2A" w:rsidRPr="00CF4F2A" w:rsidRDefault="00CF4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ПИСЬМО</w:t>
      </w:r>
    </w:p>
    <w:p w:rsidR="00CF4F2A" w:rsidRPr="00CF4F2A" w:rsidRDefault="00CF4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от 8 апреля 2015 г. N Д28и-984</w:t>
      </w:r>
    </w:p>
    <w:p w:rsidR="00CF4F2A" w:rsidRPr="00CF4F2A" w:rsidRDefault="00CF4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4" w:history="1">
        <w:r w:rsidRPr="00CF4F2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F4F2A">
          <w:rPr>
            <w:rFonts w:ascii="Times New Roman" w:hAnsi="Times New Roman" w:cs="Times New Roman"/>
            <w:sz w:val="28"/>
            <w:szCs w:val="28"/>
          </w:rPr>
          <w:t>Частью 1 статьи 33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 установлены правила, которыми должен руководствоваться заказчик при описании объекта закупки.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F4F2A">
          <w:rPr>
            <w:rFonts w:ascii="Times New Roman" w:hAnsi="Times New Roman" w:cs="Times New Roman"/>
            <w:sz w:val="28"/>
            <w:szCs w:val="28"/>
          </w:rPr>
          <w:t>подпунктом "б" пункта 1 части 3 статьи 66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 первая часть заявки на участие в электронном аукционе при заключении контракта на поставку товара должна содержать конкретные показатели, соответствующие значениям, установленным документацией о таком аукционе.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CF4F2A">
          <w:rPr>
            <w:rFonts w:ascii="Times New Roman" w:hAnsi="Times New Roman" w:cs="Times New Roman"/>
            <w:sz w:val="28"/>
            <w:szCs w:val="28"/>
          </w:rPr>
          <w:t>части 4 статьи 67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 участник электронного аукциона не допускается к участию в нем в случае: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F2A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CF4F2A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8" w:history="1">
        <w:r w:rsidRPr="00CF4F2A">
          <w:rPr>
            <w:rFonts w:ascii="Times New Roman" w:hAnsi="Times New Roman" w:cs="Times New Roman"/>
            <w:sz w:val="28"/>
            <w:szCs w:val="28"/>
          </w:rPr>
          <w:t>частью 3 статьи 66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44-ФЗ, или предоставления недостоверной информации;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 xml:space="preserve">несоответствия информации, предусмотренной </w:t>
      </w:r>
      <w:hyperlink r:id="rId9" w:history="1">
        <w:r w:rsidRPr="00CF4F2A">
          <w:rPr>
            <w:rFonts w:ascii="Times New Roman" w:hAnsi="Times New Roman" w:cs="Times New Roman"/>
            <w:sz w:val="28"/>
            <w:szCs w:val="28"/>
          </w:rPr>
          <w:t>частью 3 статьи 66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44-ФЗ, требованиям документации о таком аукционе.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F2A">
        <w:rPr>
          <w:rFonts w:ascii="Times New Roman" w:hAnsi="Times New Roman" w:cs="Times New Roman"/>
          <w:sz w:val="28"/>
          <w:szCs w:val="28"/>
        </w:rPr>
        <w:t xml:space="preserve">Таким образом, в случае если первая часть заявки на участие в электронном аукционе не содержит конкретные показатели товара, предполагаемого к поставке, или содержит конкретные показатели товара, не соответствующие значениям, установленным в документации, то такая заявка не допускается к участию в электронном аукционе на основании </w:t>
      </w:r>
      <w:hyperlink r:id="rId10" w:history="1">
        <w:r w:rsidRPr="00CF4F2A">
          <w:rPr>
            <w:rFonts w:ascii="Times New Roman" w:hAnsi="Times New Roman" w:cs="Times New Roman"/>
            <w:sz w:val="28"/>
            <w:szCs w:val="28"/>
          </w:rPr>
          <w:t>части 4 статьи 67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44-ФЗ.</w:t>
      </w:r>
      <w:proofErr w:type="gramEnd"/>
    </w:p>
    <w:p w:rsidR="00CF4F2A" w:rsidRPr="00CF4F2A" w:rsidRDefault="00CF4F2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 xml:space="preserve">В тексте документа, видимо, допущена опечатка: в нижеследующих абзацах, возможно, имеется в виду </w:t>
      </w:r>
      <w:proofErr w:type="gramStart"/>
      <w:r w:rsidRPr="00CF4F2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F4F2A">
        <w:rPr>
          <w:rFonts w:ascii="Times New Roman" w:hAnsi="Times New Roman" w:cs="Times New Roman"/>
          <w:sz w:val="28"/>
          <w:szCs w:val="28"/>
        </w:rPr>
        <w:t>. 4 ст. 67 Федерального закона от 05.04.2013 N 44-ФЗ.</w:t>
      </w:r>
    </w:p>
    <w:p w:rsidR="00CF4F2A" w:rsidRPr="00CF4F2A" w:rsidRDefault="00CF4F2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F2A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по мнению Департамента развития контрактной системы Минэкономразвития России, в случае если заказчиком в аукционной документации установлено требование к товару в виде диапазона значений, то заказчик не вправе отклонить на основании </w:t>
      </w:r>
      <w:hyperlink r:id="rId11" w:history="1">
        <w:r w:rsidRPr="00CF4F2A">
          <w:rPr>
            <w:rFonts w:ascii="Times New Roman" w:hAnsi="Times New Roman" w:cs="Times New Roman"/>
            <w:sz w:val="28"/>
            <w:szCs w:val="28"/>
          </w:rPr>
          <w:t>пункта 2 части 4 статьи 66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 первую часть заявки на участие в электронном аукционе, содержащую конкретный числовой показатель товара, входящий в диапазон значений показателя</w:t>
      </w:r>
      <w:proofErr w:type="gramEnd"/>
      <w:r w:rsidRPr="00CF4F2A">
        <w:rPr>
          <w:rFonts w:ascii="Times New Roman" w:hAnsi="Times New Roman" w:cs="Times New Roman"/>
          <w:sz w:val="28"/>
          <w:szCs w:val="28"/>
        </w:rPr>
        <w:t xml:space="preserve"> товара, </w:t>
      </w:r>
      <w:proofErr w:type="gramStart"/>
      <w:r w:rsidRPr="00CF4F2A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CF4F2A">
        <w:rPr>
          <w:rFonts w:ascii="Times New Roman" w:hAnsi="Times New Roman" w:cs="Times New Roman"/>
          <w:sz w:val="28"/>
          <w:szCs w:val="28"/>
        </w:rPr>
        <w:t xml:space="preserve"> в аукционной документации.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F2A">
        <w:rPr>
          <w:rFonts w:ascii="Times New Roman" w:hAnsi="Times New Roman" w:cs="Times New Roman"/>
          <w:sz w:val="28"/>
          <w:szCs w:val="28"/>
        </w:rPr>
        <w:t xml:space="preserve">В случае если в аукционной документации установлено требование к товару в виде конкретного значения показателя или диапазона значений, то заказчик вправе отклонить первую часть заявки на участие в электронном аукционе, в которой содержится диапазон значений показателя товара или указание на ГОСТ и отсутствуют конкретные показатели товара, предполагаемого к поставке, на основании </w:t>
      </w:r>
      <w:hyperlink r:id="rId12" w:history="1">
        <w:r w:rsidRPr="00CF4F2A">
          <w:rPr>
            <w:rFonts w:ascii="Times New Roman" w:hAnsi="Times New Roman" w:cs="Times New Roman"/>
            <w:sz w:val="28"/>
            <w:szCs w:val="28"/>
          </w:rPr>
          <w:t>части 4 статьи 66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Закона N 44-ФЗ.</w:t>
      </w:r>
      <w:proofErr w:type="gramEnd"/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Диапазон значений показателя товара не является конкретным показателем и не позволяет определить реальные конкретные характеристики предлагаемого участником к поставке товара.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Таким образом, участник аукциона обязан в первой части заявки указать конкретные показатели, соответствующие значениям, установленным документацией о таком аукционе. Отсутствие в заявке конкретных показателей, в том числе в форме дублирования норм технических регламентов, стандартов и т.п., является основанием для отказа в допуске к участию в аукционе соответствующему участнику.</w:t>
      </w:r>
    </w:p>
    <w:p w:rsidR="00CF4F2A" w:rsidRPr="00CF4F2A" w:rsidRDefault="00CF4F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F4F2A">
        <w:rPr>
          <w:rFonts w:ascii="Times New Roman" w:hAnsi="Times New Roman" w:cs="Times New Roman"/>
          <w:sz w:val="28"/>
          <w:szCs w:val="28"/>
        </w:rPr>
        <w:t>издавать</w:t>
      </w:r>
      <w:proofErr w:type="gramEnd"/>
      <w:r w:rsidRPr="00CF4F2A">
        <w:rPr>
          <w:rFonts w:ascii="Times New Roman" w:hAnsi="Times New Roman" w:cs="Times New Roman"/>
          <w:sz w:val="28"/>
          <w:szCs w:val="28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3" w:history="1">
        <w:r w:rsidRPr="00CF4F2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F4F2A">
        <w:rPr>
          <w:rFonts w:ascii="Times New Roman" w:hAnsi="Times New Roman" w:cs="Times New Roman"/>
          <w:sz w:val="28"/>
          <w:szCs w:val="28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CF4F2A" w:rsidRPr="00CF4F2A" w:rsidRDefault="00CF4F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F4F2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CF4F2A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CF4F2A" w:rsidRPr="00CF4F2A" w:rsidRDefault="00CF4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Департамента развития</w:t>
      </w:r>
    </w:p>
    <w:p w:rsidR="00CF4F2A" w:rsidRPr="00CF4F2A" w:rsidRDefault="00CF4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контрактной системы</w:t>
      </w:r>
    </w:p>
    <w:p w:rsidR="00CF4F2A" w:rsidRPr="00CF4F2A" w:rsidRDefault="00CF4F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А.А.ГАЛКИН</w:t>
      </w:r>
    </w:p>
    <w:p w:rsidR="00CF4F2A" w:rsidRPr="00CF4F2A" w:rsidRDefault="00CF4F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4F2A">
        <w:rPr>
          <w:rFonts w:ascii="Times New Roman" w:hAnsi="Times New Roman" w:cs="Times New Roman"/>
          <w:sz w:val="28"/>
          <w:szCs w:val="28"/>
        </w:rPr>
        <w:t>08.04.2015</w:t>
      </w:r>
    </w:p>
    <w:p w:rsidR="00CF4F2A" w:rsidRPr="00CF4F2A" w:rsidRDefault="00CF4F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4F2A" w:rsidRPr="00CF4F2A" w:rsidRDefault="00CF4F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7339" w:rsidRPr="00CF4F2A" w:rsidRDefault="009D7339">
      <w:pPr>
        <w:rPr>
          <w:rFonts w:ascii="Times New Roman" w:hAnsi="Times New Roman" w:cs="Times New Roman"/>
          <w:sz w:val="28"/>
          <w:szCs w:val="28"/>
        </w:rPr>
      </w:pPr>
    </w:p>
    <w:sectPr w:rsidR="009D7339" w:rsidRPr="00CF4F2A" w:rsidSect="001E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F2A"/>
    <w:rsid w:val="009D7339"/>
    <w:rsid w:val="00CF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B1E727AEDD06B1400A8B9CF04AC562F88AE0BB0250E6C1F23EB5F07DFD002CBE4D4B2D559B37858n5H" TargetMode="External"/><Relationship Id="rId13" Type="http://schemas.openxmlformats.org/officeDocument/2006/relationships/hyperlink" Target="consultantplus://offline/ref=FC7B1E727AEDD06B1400A8B9CF04AC562F89A004BC230E6C1F23EB5F07DFD002CBE4D4B2D559BB7E58n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7B1E727AEDD06B1400A8B9CF04AC562F88AE0BB0250E6C1F23EB5F07DFD002CBE4D4B2D559B37458n1H" TargetMode="External"/><Relationship Id="rId12" Type="http://schemas.openxmlformats.org/officeDocument/2006/relationships/hyperlink" Target="consultantplus://offline/ref=FC7B1E727AEDD06B1400A8B9CF04AC562F88AE0BB0250E6C1F23EB5F07DFD002CBE4D4B2D559B37458n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B1E727AEDD06B1400A8B9CF04AC562F88AE0BB0250E6C1F23EB5F07DFD002CBE4D4B15Dn7H" TargetMode="External"/><Relationship Id="rId11" Type="http://schemas.openxmlformats.org/officeDocument/2006/relationships/hyperlink" Target="consultantplus://offline/ref=FC7B1E727AEDD06B1400A8B9CF04AC562F88AE0BB0250E6C1F23EB5F07DFD002CBE4D4B2D559B37458n7H" TargetMode="External"/><Relationship Id="rId5" Type="http://schemas.openxmlformats.org/officeDocument/2006/relationships/hyperlink" Target="consultantplus://offline/ref=FC7B1E727AEDD06B1400A8B9CF04AC562F88AE0BB0250E6C1F23EB5F07DFD002CBE4D4B2D559B87458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7B1E727AEDD06B1400A8B9CF04AC562F88AE0BB0250E6C1F23EB5F07DFD002CBE4D4B2D559B37458n1H" TargetMode="External"/><Relationship Id="rId4" Type="http://schemas.openxmlformats.org/officeDocument/2006/relationships/hyperlink" Target="consultantplus://offline/ref=FC7B1E727AEDD06B1400A8B9CF04AC562F88AE0BB0250E6C1F23EB5F075DnFH" TargetMode="External"/><Relationship Id="rId9" Type="http://schemas.openxmlformats.org/officeDocument/2006/relationships/hyperlink" Target="consultantplus://offline/ref=FC7B1E727AEDD06B1400A8B9CF04AC562F88AE0BB0250E6C1F23EB5F07DFD002CBE4D4B2D559B37858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4686</Characters>
  <Application>Microsoft Office Word</Application>
  <DocSecurity>0</DocSecurity>
  <Lines>39</Lines>
  <Paragraphs>10</Paragraphs>
  <ScaleCrop>false</ScaleCrop>
  <Company>DK MFRT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2015-09-08T07:39:00Z</dcterms:created>
  <dcterms:modified xsi:type="dcterms:W3CDTF">2015-09-08T07:40:00Z</dcterms:modified>
</cp:coreProperties>
</file>