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>ПРИКАЗ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>от 31 марта 2015 г. N 189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>ОБ УТВЕРЖДЕНИИ ПОРЯДКА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>ПОСТАВЩИКОВ (ПОДРЯДЧИКОВ, ИСПОЛНИТЕЛЕЙ) И ПОРЯДКА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 xml:space="preserve">СОГЛАСОВАНИЯ ЗАКЛЮЧЕНИЯ КОНТРАКТА С </w:t>
      </w:r>
      <w:proofErr w:type="gramStart"/>
      <w:r w:rsidRPr="008101C7">
        <w:rPr>
          <w:rFonts w:ascii="Calibri" w:hAnsi="Calibri" w:cs="Calibri"/>
          <w:b/>
          <w:bCs/>
        </w:rPr>
        <w:t>ЕДИНСТВЕННЫМ</w:t>
      </w:r>
      <w:proofErr w:type="gramEnd"/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101C7">
        <w:rPr>
          <w:rFonts w:ascii="Calibri" w:hAnsi="Calibri" w:cs="Calibri"/>
        </w:rPr>
        <w:t xml:space="preserve">В целях реализации </w:t>
      </w:r>
      <w:hyperlink r:id="rId4" w:history="1">
        <w:r w:rsidRPr="008101C7">
          <w:rPr>
            <w:rFonts w:ascii="Calibri" w:hAnsi="Calibri" w:cs="Calibri"/>
          </w:rPr>
          <w:t>части 3 статьи 84</w:t>
        </w:r>
      </w:hyperlink>
      <w:r w:rsidRPr="008101C7">
        <w:rPr>
          <w:rFonts w:ascii="Calibri" w:hAnsi="Calibri" w:cs="Calibri"/>
        </w:rPr>
        <w:t xml:space="preserve">, </w:t>
      </w:r>
      <w:hyperlink r:id="rId5" w:history="1">
        <w:r w:rsidRPr="008101C7">
          <w:rPr>
            <w:rFonts w:ascii="Calibri" w:hAnsi="Calibri" w:cs="Calibri"/>
          </w:rPr>
          <w:t>пунктов 24</w:t>
        </w:r>
      </w:hyperlink>
      <w:r w:rsidRPr="008101C7">
        <w:rPr>
          <w:rFonts w:ascii="Calibri" w:hAnsi="Calibri" w:cs="Calibri"/>
        </w:rPr>
        <w:t xml:space="preserve"> и </w:t>
      </w:r>
      <w:hyperlink r:id="rId6" w:history="1">
        <w:r w:rsidRPr="008101C7">
          <w:rPr>
            <w:rFonts w:ascii="Calibri" w:hAnsi="Calibri" w:cs="Calibri"/>
          </w:rPr>
          <w:t>25 части 1 статьи 93</w:t>
        </w:r>
      </w:hyperlink>
      <w:r w:rsidRPr="008101C7"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 w:rsidRPr="008101C7">
        <w:rPr>
          <w:rFonts w:ascii="Calibri" w:hAnsi="Calibri" w:cs="Calibri"/>
        </w:rPr>
        <w:t xml:space="preserve"> </w:t>
      </w:r>
      <w:proofErr w:type="gramStart"/>
      <w:r w:rsidRPr="008101C7">
        <w:rPr>
          <w:rFonts w:ascii="Calibri" w:hAnsi="Calibri" w:cs="Calibri"/>
        </w:rPr>
        <w:t>N 52, ст. 6961; 2014, N 23, ст. 2925; N 30, ст. 4225; N 48, ст. 6637; N 49, ст. 6925; 2015, N 1, ст. 11, 51, 72; N 10, ст. 1418) приказываю:</w:t>
      </w:r>
      <w:proofErr w:type="gramEnd"/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1. Утвердить прилагаемые: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1) Порядок согласования применения закрытых способов определения поставщиков (подрядчиков, исполнителей) </w:t>
      </w:r>
      <w:hyperlink w:anchor="Par35" w:history="1">
        <w:r w:rsidRPr="008101C7">
          <w:rPr>
            <w:rFonts w:ascii="Calibri" w:hAnsi="Calibri" w:cs="Calibri"/>
          </w:rPr>
          <w:t>(приложение N 1)</w:t>
        </w:r>
      </w:hyperlink>
      <w:r w:rsidRPr="008101C7">
        <w:rPr>
          <w:rFonts w:ascii="Calibri" w:hAnsi="Calibri" w:cs="Calibri"/>
        </w:rPr>
        <w:t>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2) Порядок согласования заключения контракта с единственным поставщиком (подрядчиком, исполнителем) </w:t>
      </w:r>
      <w:hyperlink w:anchor="Par64" w:history="1">
        <w:r w:rsidRPr="008101C7">
          <w:rPr>
            <w:rFonts w:ascii="Calibri" w:hAnsi="Calibri" w:cs="Calibri"/>
          </w:rPr>
          <w:t>(приложение N 2)</w:t>
        </w:r>
      </w:hyperlink>
      <w:r w:rsidRPr="008101C7">
        <w:rPr>
          <w:rFonts w:ascii="Calibri" w:hAnsi="Calibri" w:cs="Calibri"/>
        </w:rPr>
        <w:t>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2. Признать утратившими силу: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1) </w:t>
      </w:r>
      <w:hyperlink r:id="rId7" w:history="1">
        <w:r w:rsidRPr="008101C7">
          <w:rPr>
            <w:rFonts w:ascii="Calibri" w:hAnsi="Calibri" w:cs="Calibri"/>
          </w:rPr>
          <w:t>приказ</w:t>
        </w:r>
      </w:hyperlink>
      <w:r w:rsidRPr="008101C7">
        <w:rPr>
          <w:rFonts w:ascii="Calibri" w:hAnsi="Calibri" w:cs="Calibri"/>
        </w:rPr>
        <w:t xml:space="preserve"> Минэкономразвития России от 13 сентября 2013 г. N 537 "Об утверждении </w:t>
      </w:r>
      <w:proofErr w:type="gramStart"/>
      <w:r w:rsidRPr="008101C7">
        <w:rPr>
          <w:rFonts w:ascii="Calibri" w:hAnsi="Calibri" w:cs="Calibri"/>
        </w:rPr>
        <w:t>Порядка согласования применения закрытых способов определения</w:t>
      </w:r>
      <w:proofErr w:type="gramEnd"/>
      <w:r w:rsidRPr="008101C7">
        <w:rPr>
          <w:rFonts w:ascii="Calibri" w:hAnsi="Calibri" w:cs="Calibri"/>
        </w:rP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2) </w:t>
      </w:r>
      <w:hyperlink r:id="rId8" w:history="1">
        <w:r w:rsidRPr="008101C7">
          <w:rPr>
            <w:rFonts w:ascii="Calibri" w:hAnsi="Calibri" w:cs="Calibri"/>
          </w:rPr>
          <w:t>приказ</w:t>
        </w:r>
      </w:hyperlink>
      <w:r w:rsidRPr="008101C7">
        <w:rPr>
          <w:rFonts w:ascii="Calibri" w:hAnsi="Calibri" w:cs="Calibri"/>
        </w:rPr>
        <w:t xml:space="preserve">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3. Настоящий приказ вступает в силу по </w:t>
      </w:r>
      <w:proofErr w:type="gramStart"/>
      <w:r w:rsidRPr="008101C7">
        <w:rPr>
          <w:rFonts w:ascii="Calibri" w:hAnsi="Calibri" w:cs="Calibri"/>
        </w:rPr>
        <w:t>истечении</w:t>
      </w:r>
      <w:proofErr w:type="gramEnd"/>
      <w:r w:rsidRPr="008101C7">
        <w:rPr>
          <w:rFonts w:ascii="Calibri" w:hAnsi="Calibri" w:cs="Calibri"/>
        </w:rPr>
        <w:t xml:space="preserve"> десяти дней после дня его официального опубликования.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01C7">
        <w:rPr>
          <w:rFonts w:ascii="Calibri" w:hAnsi="Calibri" w:cs="Calibri"/>
        </w:rPr>
        <w:t>Министр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01C7">
        <w:rPr>
          <w:rFonts w:ascii="Calibri" w:hAnsi="Calibri" w:cs="Calibri"/>
        </w:rPr>
        <w:t>А.В.УЛЮКАЕВ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1"/>
      <w:bookmarkEnd w:id="0"/>
      <w:r w:rsidRPr="008101C7">
        <w:rPr>
          <w:rFonts w:ascii="Calibri" w:hAnsi="Calibri" w:cs="Calibri"/>
        </w:rPr>
        <w:lastRenderedPageBreak/>
        <w:t>Приложение N 1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01C7">
        <w:rPr>
          <w:rFonts w:ascii="Calibri" w:hAnsi="Calibri" w:cs="Calibri"/>
        </w:rPr>
        <w:t>к приказу Минэкономразвития России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01C7">
        <w:rPr>
          <w:rFonts w:ascii="Calibri" w:hAnsi="Calibri" w:cs="Calibri"/>
        </w:rPr>
        <w:t>от 31 марта 2015 г. N 189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5"/>
      <w:bookmarkEnd w:id="1"/>
      <w:r w:rsidRPr="008101C7">
        <w:rPr>
          <w:rFonts w:ascii="Calibri" w:hAnsi="Calibri" w:cs="Calibri"/>
          <w:b/>
          <w:bCs/>
        </w:rPr>
        <w:t>ПОРЯДОК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>ПОСТАВЩИКОВ (ПОДРЯДЧИКОВ, ИСПОЛНИТЕЛЕЙ)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101C7">
        <w:rPr>
          <w:rFonts w:ascii="Calibri" w:hAnsi="Calibri" w:cs="Calibri"/>
        </w:rP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9" w:history="1">
        <w:r w:rsidRPr="008101C7">
          <w:rPr>
            <w:rFonts w:ascii="Calibri" w:hAnsi="Calibri" w:cs="Calibri"/>
          </w:rPr>
          <w:t>пункте 1 части 2 статьи 84</w:t>
        </w:r>
      </w:hyperlink>
      <w:r w:rsidRPr="008101C7"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 w:rsidRPr="008101C7">
        <w:rPr>
          <w:rFonts w:ascii="Calibri" w:hAnsi="Calibri" w:cs="Calibri"/>
        </w:rPr>
        <w:t>, ст. 1652; N 27, ст. 3480; N 52, ст. 6961; 2014, N 23, ст. 2925; N 30, ст. 4225; N 48, ст. 6637; N 49, ст. 6925; 2015, N 1, ст. 11, 51, 72; N 10, ст. 1418) (далее - Федеральный закон);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0" w:history="1">
        <w:r w:rsidRPr="008101C7">
          <w:rPr>
            <w:rFonts w:ascii="Calibri" w:hAnsi="Calibri" w:cs="Calibri"/>
          </w:rPr>
          <w:t>пункте 2 части 2 статьи 84</w:t>
        </w:r>
      </w:hyperlink>
      <w:r w:rsidRPr="008101C7">
        <w:rPr>
          <w:rFonts w:ascii="Calibri" w:hAnsi="Calibri" w:cs="Calibri"/>
        </w:rPr>
        <w:t xml:space="preserve"> Федерального закона);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3) описание объекта закупки в соответствии с требованиями </w:t>
      </w:r>
      <w:hyperlink r:id="rId11" w:history="1">
        <w:r w:rsidRPr="008101C7">
          <w:rPr>
            <w:rFonts w:ascii="Calibri" w:hAnsi="Calibri" w:cs="Calibri"/>
          </w:rPr>
          <w:t>статьи 33</w:t>
        </w:r>
      </w:hyperlink>
      <w:r w:rsidRPr="008101C7">
        <w:rPr>
          <w:rFonts w:ascii="Calibri" w:hAnsi="Calibri" w:cs="Calibri"/>
        </w:rP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</w:t>
      </w:r>
      <w:hyperlink r:id="rId12" w:history="1">
        <w:r w:rsidRPr="008101C7">
          <w:rPr>
            <w:rFonts w:ascii="Calibri" w:hAnsi="Calibri" w:cs="Calibri"/>
          </w:rPr>
          <w:t>законом</w:t>
        </w:r>
      </w:hyperlink>
      <w:r w:rsidRPr="008101C7">
        <w:rPr>
          <w:rFonts w:ascii="Calibri" w:hAnsi="Calibri" w:cs="Calibri"/>
        </w:rPr>
        <w:t xml:space="preserve"> (в случаях, указанных в </w:t>
      </w:r>
      <w:hyperlink r:id="rId13" w:history="1">
        <w:r w:rsidRPr="008101C7">
          <w:rPr>
            <w:rFonts w:ascii="Calibri" w:hAnsi="Calibri" w:cs="Calibri"/>
          </w:rPr>
          <w:t>пунктах 1</w:t>
        </w:r>
      </w:hyperlink>
      <w:r w:rsidRPr="008101C7">
        <w:rPr>
          <w:rFonts w:ascii="Calibri" w:hAnsi="Calibri" w:cs="Calibri"/>
        </w:rPr>
        <w:t xml:space="preserve">, </w:t>
      </w:r>
      <w:hyperlink r:id="rId14" w:history="1">
        <w:r w:rsidRPr="008101C7">
          <w:rPr>
            <w:rFonts w:ascii="Calibri" w:hAnsi="Calibri" w:cs="Calibri"/>
          </w:rPr>
          <w:t>3</w:t>
        </w:r>
      </w:hyperlink>
      <w:r w:rsidRPr="008101C7">
        <w:rPr>
          <w:rFonts w:ascii="Calibri" w:hAnsi="Calibri" w:cs="Calibri"/>
        </w:rPr>
        <w:t xml:space="preserve">, </w:t>
      </w:r>
      <w:hyperlink r:id="rId15" w:history="1">
        <w:r w:rsidRPr="008101C7">
          <w:rPr>
            <w:rFonts w:ascii="Calibri" w:hAnsi="Calibri" w:cs="Calibri"/>
          </w:rPr>
          <w:t>4 части 2 статьи 84</w:t>
        </w:r>
      </w:hyperlink>
      <w:r w:rsidRPr="008101C7">
        <w:rPr>
          <w:rFonts w:ascii="Calibri" w:hAnsi="Calibri" w:cs="Calibri"/>
        </w:rPr>
        <w:t xml:space="preserve"> Федерального закона), с указанием таких требований.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5. По результатам рассмотрения обращения контрольный орган принимает одно из следующих решений: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101C7">
        <w:rPr>
          <w:rFonts w:ascii="Calibri" w:hAnsi="Calibri" w:cs="Calibri"/>
        </w:rPr>
        <w:t xml:space="preserve"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</w:t>
      </w:r>
      <w:hyperlink r:id="rId16" w:history="1">
        <w:r w:rsidRPr="008101C7">
          <w:rPr>
            <w:rFonts w:ascii="Calibri" w:hAnsi="Calibri" w:cs="Calibri"/>
          </w:rPr>
          <w:t>законом</w:t>
        </w:r>
      </w:hyperlink>
      <w:r w:rsidRPr="008101C7">
        <w:rPr>
          <w:rFonts w:ascii="Calibri" w:hAnsi="Calibri" w:cs="Calibri"/>
        </w:rPr>
        <w:t>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  <w:proofErr w:type="gramEnd"/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 w:rsidRPr="008101C7">
        <w:rPr>
          <w:rFonts w:ascii="Calibri" w:hAnsi="Calibri" w:cs="Calibri"/>
        </w:rPr>
        <w:t>решении</w:t>
      </w:r>
      <w:proofErr w:type="gramEnd"/>
      <w:r w:rsidRPr="008101C7">
        <w:rPr>
          <w:rFonts w:ascii="Calibri" w:hAnsi="Calibri" w:cs="Calibri"/>
        </w:rPr>
        <w:t xml:space="preserve"> о согласовании или об отказе в согласовании применения закрытого способа определения </w:t>
      </w:r>
      <w:r w:rsidRPr="008101C7">
        <w:rPr>
          <w:rFonts w:ascii="Calibri" w:hAnsi="Calibri" w:cs="Calibri"/>
        </w:rPr>
        <w:lastRenderedPageBreak/>
        <w:t>поставщика (подрядчика, исполнителя) с указанием на мотивированное обоснование отказа в согласовании.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7. В ходе рассмотрения обращения контрольный орган вправе: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2) приглашать заявителя;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3) привлекать к рассмотрению обращения экспертов, экспертные организации.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0"/>
      <w:bookmarkEnd w:id="2"/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8101C7">
        <w:rPr>
          <w:rFonts w:ascii="Calibri" w:hAnsi="Calibri" w:cs="Calibri"/>
        </w:rPr>
        <w:lastRenderedPageBreak/>
        <w:t>Приложение N 2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01C7">
        <w:rPr>
          <w:rFonts w:ascii="Calibri" w:hAnsi="Calibri" w:cs="Calibri"/>
        </w:rPr>
        <w:t>к приказу Минэкономразвития России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01C7">
        <w:rPr>
          <w:rFonts w:ascii="Calibri" w:hAnsi="Calibri" w:cs="Calibri"/>
        </w:rPr>
        <w:t>от 31 марта 2015 г. N 189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64"/>
      <w:bookmarkEnd w:id="3"/>
      <w:r w:rsidRPr="008101C7">
        <w:rPr>
          <w:rFonts w:ascii="Calibri" w:hAnsi="Calibri" w:cs="Calibri"/>
          <w:b/>
          <w:bCs/>
        </w:rPr>
        <w:t>ПОРЯДОК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 xml:space="preserve">СОГЛАСОВАНИЯ ЗАКЛЮЧЕНИЯ КОНТРАКТА С </w:t>
      </w:r>
      <w:proofErr w:type="gramStart"/>
      <w:r w:rsidRPr="008101C7">
        <w:rPr>
          <w:rFonts w:ascii="Calibri" w:hAnsi="Calibri" w:cs="Calibri"/>
          <w:b/>
          <w:bCs/>
        </w:rPr>
        <w:t>ЕДИНСТВЕННЫМ</w:t>
      </w:r>
      <w:proofErr w:type="gramEnd"/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01C7"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1. </w:t>
      </w:r>
      <w:proofErr w:type="gramStart"/>
      <w:r w:rsidRPr="008101C7">
        <w:rPr>
          <w:rFonts w:ascii="Calibri" w:hAnsi="Calibri" w:cs="Calibri"/>
        </w:rP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"/>
      <w:bookmarkEnd w:id="4"/>
      <w:r w:rsidRPr="008101C7">
        <w:rPr>
          <w:rFonts w:ascii="Calibri" w:hAnsi="Calibri" w:cs="Calibri"/>
        </w:rPr>
        <w:t xml:space="preserve">2. </w:t>
      </w:r>
      <w:proofErr w:type="gramStart"/>
      <w:r w:rsidRPr="008101C7">
        <w:rPr>
          <w:rFonts w:ascii="Calibri" w:hAnsi="Calibri" w:cs="Calibri"/>
        </w:rPr>
        <w:t xml:space="preserve">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7" w:history="1">
        <w:r w:rsidRPr="008101C7">
          <w:rPr>
            <w:rFonts w:ascii="Calibri" w:hAnsi="Calibri" w:cs="Calibri"/>
          </w:rPr>
          <w:t>пункта 24 части 1 статьи 93</w:t>
        </w:r>
      </w:hyperlink>
      <w:r w:rsidRPr="008101C7"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 w:rsidRPr="008101C7">
        <w:rPr>
          <w:rFonts w:ascii="Calibri" w:hAnsi="Calibri" w:cs="Calibri"/>
        </w:rPr>
        <w:t xml:space="preserve"> N 27, ст. 3480; N 52, ст. 6961; 2014, N 23, ст. 2925; N 30, ст. 4225; N 48, ст. 6637; N 49, ст. 6925; 2015, N 1, ст. 11, 51, 72; </w:t>
      </w:r>
      <w:proofErr w:type="gramStart"/>
      <w:r w:rsidRPr="008101C7">
        <w:rPr>
          <w:rFonts w:ascii="Calibri" w:hAnsi="Calibri" w:cs="Calibri"/>
        </w:rPr>
        <w:t>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"/>
      <w:bookmarkEnd w:id="5"/>
      <w:r w:rsidRPr="008101C7">
        <w:rPr>
          <w:rFonts w:ascii="Calibri" w:hAnsi="Calibri" w:cs="Calibri"/>
        </w:rP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18" w:history="1">
        <w:r w:rsidRPr="008101C7">
          <w:rPr>
            <w:rFonts w:ascii="Calibri" w:hAnsi="Calibri" w:cs="Calibri"/>
          </w:rPr>
          <w:t>пунктом 25 части 1 статьи 93</w:t>
        </w:r>
      </w:hyperlink>
      <w:r w:rsidRPr="008101C7">
        <w:rPr>
          <w:rFonts w:ascii="Calibri" w:hAnsi="Calibri" w:cs="Calibri"/>
        </w:rP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1) в целях обеспечения федеральных нужд - в ФАС России;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Par69" w:history="1">
        <w:r w:rsidRPr="008101C7">
          <w:rPr>
            <w:rFonts w:ascii="Calibri" w:hAnsi="Calibri" w:cs="Calibri"/>
          </w:rPr>
          <w:t>пункте 2</w:t>
        </w:r>
      </w:hyperlink>
      <w:r w:rsidRPr="008101C7">
        <w:rPr>
          <w:rFonts w:ascii="Calibri" w:hAnsi="Calibri" w:cs="Calibri"/>
        </w:rPr>
        <w:t xml:space="preserve"> настоящего Порядка, должно содержать следующие информацию и прилагаемые документы: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101C7">
        <w:rPr>
          <w:rFonts w:ascii="Calibri" w:hAnsi="Calibri" w:cs="Calibri"/>
        </w:rP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</w:t>
      </w:r>
      <w:hyperlink r:id="rId19" w:history="1">
        <w:r w:rsidRPr="008101C7">
          <w:rPr>
            <w:rFonts w:ascii="Calibri" w:hAnsi="Calibri" w:cs="Calibri"/>
          </w:rPr>
          <w:t>закона</w:t>
        </w:r>
      </w:hyperlink>
      <w:r w:rsidRPr="008101C7">
        <w:rPr>
          <w:rFonts w:ascii="Calibri" w:hAnsi="Calibri" w:cs="Calibri"/>
        </w:rPr>
        <w:t xml:space="preserve">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</w:t>
      </w:r>
      <w:hyperlink r:id="rId20" w:history="1">
        <w:r w:rsidRPr="008101C7">
          <w:rPr>
            <w:rFonts w:ascii="Calibri" w:hAnsi="Calibri" w:cs="Calibri"/>
          </w:rPr>
          <w:t>закона</w:t>
        </w:r>
        <w:proofErr w:type="gramEnd"/>
      </w:hyperlink>
      <w:r w:rsidRPr="008101C7">
        <w:rPr>
          <w:rFonts w:ascii="Calibri" w:hAnsi="Calibri" w:cs="Calibri"/>
        </w:rPr>
        <w:t xml:space="preserve"> и документации о закупке: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г) копия документации о закупке, а также разъяснений и изменений к ней (если такие </w:t>
      </w:r>
      <w:r w:rsidRPr="008101C7">
        <w:rPr>
          <w:rFonts w:ascii="Calibri" w:hAnsi="Calibri" w:cs="Calibri"/>
        </w:rPr>
        <w:lastRenderedPageBreak/>
        <w:t>разъяснения или изменения были сделаны заказчиком);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8101C7">
        <w:rPr>
          <w:rFonts w:ascii="Calibri" w:hAnsi="Calibri" w:cs="Calibri"/>
        </w:rPr>
        <w:t>д</w:t>
      </w:r>
      <w:proofErr w:type="spellEnd"/>
      <w:r w:rsidRPr="008101C7">
        <w:rPr>
          <w:rFonts w:ascii="Calibri" w:hAnsi="Calibri" w:cs="Calibri"/>
        </w:rPr>
        <w:t>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8101C7">
        <w:rPr>
          <w:rFonts w:ascii="Calibri" w:hAnsi="Calibri" w:cs="Calibri"/>
        </w:rPr>
        <w:t>д</w:t>
      </w:r>
      <w:proofErr w:type="spellEnd"/>
      <w:r w:rsidRPr="008101C7">
        <w:rPr>
          <w:rFonts w:ascii="Calibri" w:hAnsi="Calibri" w:cs="Calibri"/>
        </w:rPr>
        <w:t>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1" w:history="1">
        <w:r w:rsidRPr="008101C7">
          <w:rPr>
            <w:rFonts w:ascii="Calibri" w:hAnsi="Calibri" w:cs="Calibri"/>
          </w:rPr>
          <w:t>закона</w:t>
        </w:r>
      </w:hyperlink>
      <w:r w:rsidRPr="008101C7">
        <w:rPr>
          <w:rFonts w:ascii="Calibri" w:hAnsi="Calibri" w:cs="Calibri"/>
        </w:rPr>
        <w:t xml:space="preserve"> и документации о закупке;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Par70" w:history="1">
        <w:r w:rsidRPr="008101C7">
          <w:rPr>
            <w:rFonts w:ascii="Calibri" w:hAnsi="Calibri" w:cs="Calibri"/>
          </w:rPr>
          <w:t>пункте 3</w:t>
        </w:r>
      </w:hyperlink>
      <w:r w:rsidRPr="008101C7">
        <w:rPr>
          <w:rFonts w:ascii="Calibri" w:hAnsi="Calibri" w:cs="Calibri"/>
        </w:rPr>
        <w:t xml:space="preserve"> настоящего Порядка, должно содержать следующие информацию и прилагаемые документы: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2) копии протоколов, составленных в ходе определения поставщика (подрядчика, исполнителя);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4) копии заявок на участие в конкурсе, повторном конкурсе, запросе предложений.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При этом</w:t>
      </w:r>
      <w:proofErr w:type="gramStart"/>
      <w:r w:rsidRPr="008101C7">
        <w:rPr>
          <w:rFonts w:ascii="Calibri" w:hAnsi="Calibri" w:cs="Calibri"/>
        </w:rPr>
        <w:t>,</w:t>
      </w:r>
      <w:proofErr w:type="gramEnd"/>
      <w:r w:rsidRPr="008101C7">
        <w:rPr>
          <w:rFonts w:ascii="Calibri" w:hAnsi="Calibri" w:cs="Calibri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2" w:history="1">
        <w:r w:rsidRPr="008101C7">
          <w:rPr>
            <w:rFonts w:ascii="Calibri" w:hAnsi="Calibri" w:cs="Calibri"/>
          </w:rPr>
          <w:t>пунктом 8 части 2 статьи 83</w:t>
        </w:r>
      </w:hyperlink>
      <w:r w:rsidRPr="008101C7">
        <w:rPr>
          <w:rFonts w:ascii="Calibri" w:hAnsi="Calibri" w:cs="Calibri"/>
        </w:rP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6. </w:t>
      </w:r>
      <w:proofErr w:type="gramStart"/>
      <w:r w:rsidRPr="008101C7">
        <w:rPr>
          <w:rFonts w:ascii="Calibri" w:hAnsi="Calibri" w:cs="Calibri"/>
        </w:rP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7. Рассмотрение обращения осуществляется комиссией контрольного органа, формируемой приказом контрольного органа.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8. По результатам рассмотрения обращения комиссия контрольного органа принимает одно из следующих решений: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1) о согласовании заключения контракта с единственным поставщиком (подрядчиком, </w:t>
      </w:r>
      <w:r w:rsidRPr="008101C7">
        <w:rPr>
          <w:rFonts w:ascii="Calibri" w:hAnsi="Calibri" w:cs="Calibri"/>
        </w:rPr>
        <w:lastRenderedPageBreak/>
        <w:t>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 xml:space="preserve">Копия решения направляется заявителю в срок, не превышающий 10 рабочих дней </w:t>
      </w:r>
      <w:proofErr w:type="gramStart"/>
      <w:r w:rsidRPr="008101C7">
        <w:rPr>
          <w:rFonts w:ascii="Calibri" w:hAnsi="Calibri" w:cs="Calibri"/>
        </w:rPr>
        <w:t>с даты поступления</w:t>
      </w:r>
      <w:proofErr w:type="gramEnd"/>
      <w:r w:rsidRPr="008101C7">
        <w:rPr>
          <w:rFonts w:ascii="Calibri" w:hAnsi="Calibri" w:cs="Calibri"/>
        </w:rPr>
        <w:t xml:space="preserve"> обращения.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9. В ходе рассмотрения обращения контрольный орган вправе: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2) приглашать заявителя, участников закупки, оператора электронной площадки;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01C7">
        <w:rPr>
          <w:rFonts w:ascii="Calibri" w:hAnsi="Calibri" w:cs="Calibri"/>
        </w:rPr>
        <w:t>3) привлекать к рассмотрению обращений экспертов, экспертные организации.</w:t>
      </w: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1C7" w:rsidRPr="008101C7" w:rsidRDefault="00810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147" w:rsidRPr="008101C7" w:rsidRDefault="00371147"/>
    <w:sectPr w:rsidR="00371147" w:rsidRPr="008101C7" w:rsidSect="004E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101C7"/>
    <w:rsid w:val="00371147"/>
    <w:rsid w:val="0081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C7560DB21BD33F3CB258986161C3A5717A9F31C742940749FD7E20EF9O4L" TargetMode="External"/><Relationship Id="rId13" Type="http://schemas.openxmlformats.org/officeDocument/2006/relationships/hyperlink" Target="consultantplus://offline/ref=FF1C7560DB21BD33F3CB258986161C3A5717ACFD1D752940749FD7E20E9494223CFC1691EC7AA32BFCO6L" TargetMode="External"/><Relationship Id="rId18" Type="http://schemas.openxmlformats.org/officeDocument/2006/relationships/hyperlink" Target="consultantplus://offline/ref=FF1C7560DB21BD33F3CB258986161C3A5717ACFD1D752940749FD7E20E9494223CFC1692FEO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1C7560DB21BD33F3CB258986161C3A5717ACFD1D752940749FD7E20EF9O4L" TargetMode="External"/><Relationship Id="rId7" Type="http://schemas.openxmlformats.org/officeDocument/2006/relationships/hyperlink" Target="consultantplus://offline/ref=FF1C7560DB21BD33F3CB258986161C3A5717A8FB19752940749FD7E20EF9O4L" TargetMode="External"/><Relationship Id="rId12" Type="http://schemas.openxmlformats.org/officeDocument/2006/relationships/hyperlink" Target="consultantplus://offline/ref=FF1C7560DB21BD33F3CB258986161C3A5717ACFD1D752940749FD7E20EF9O4L" TargetMode="External"/><Relationship Id="rId17" Type="http://schemas.openxmlformats.org/officeDocument/2006/relationships/hyperlink" Target="consultantplus://offline/ref=FF1C7560DB21BD33F3CB258986161C3A5717ACFD1D752940749FD7E20E9494223CFC1691EC7AAB29FCO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1C7560DB21BD33F3CB258986161C3A5717ACFD1D752940749FD7E20EF9O4L" TargetMode="External"/><Relationship Id="rId20" Type="http://schemas.openxmlformats.org/officeDocument/2006/relationships/hyperlink" Target="consultantplus://offline/ref=FF1C7560DB21BD33F3CB258986161C3A5717ACFD1D752940749FD7E20EF9O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C7560DB21BD33F3CB258986161C3A5717ACFD1D752940749FD7E20E9494223CFC1692FEO5L" TargetMode="External"/><Relationship Id="rId11" Type="http://schemas.openxmlformats.org/officeDocument/2006/relationships/hyperlink" Target="consultantplus://offline/ref=FF1C7560DB21BD33F3CB258986161C3A5717ACFD1D752940749FD7E20E9494223CFC1691EC7BA127FCO0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F1C7560DB21BD33F3CB258986161C3A5717ACFD1D752940749FD7E20E9494223CFC1691EC7AAB29FCO4L" TargetMode="External"/><Relationship Id="rId15" Type="http://schemas.openxmlformats.org/officeDocument/2006/relationships/hyperlink" Target="consultantplus://offline/ref=FF1C7560DB21BD33F3CB258986161C3A5717ACFD1D752940749FD7E20E9494223CFC1691EC7AA32BFCO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F1C7560DB21BD33F3CB258986161C3A5717ACFD1D752940749FD7E20E9494223CFC1691EC7AA32BFCO7L" TargetMode="External"/><Relationship Id="rId19" Type="http://schemas.openxmlformats.org/officeDocument/2006/relationships/hyperlink" Target="consultantplus://offline/ref=FF1C7560DB21BD33F3CB258986161C3A5717ACFD1D752940749FD7E20EF9O4L" TargetMode="External"/><Relationship Id="rId4" Type="http://schemas.openxmlformats.org/officeDocument/2006/relationships/hyperlink" Target="consultantplus://offline/ref=FF1C7560DB21BD33F3CB258986161C3A5717ACFD1D752940749FD7E20E9494223CFC1691EC7AA32BFCO2L" TargetMode="External"/><Relationship Id="rId9" Type="http://schemas.openxmlformats.org/officeDocument/2006/relationships/hyperlink" Target="consultantplus://offline/ref=FF1C7560DB21BD33F3CB258986161C3A5717ACFD1D752940749FD7E20E9494223CFC1691EC7AA32BFCO6L" TargetMode="External"/><Relationship Id="rId14" Type="http://schemas.openxmlformats.org/officeDocument/2006/relationships/hyperlink" Target="consultantplus://offline/ref=FF1C7560DB21BD33F3CB258986161C3A5717ACFD1D752940749FD7E20E9494223CFC1691EC7AA32BFCO4L" TargetMode="External"/><Relationship Id="rId22" Type="http://schemas.openxmlformats.org/officeDocument/2006/relationships/hyperlink" Target="consultantplus://offline/ref=FF1C7560DB21BD33F3CB258986161C3A5717ACFD1D752940749FD7E20E9494223CFC1691EC7AA226FC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2625</Words>
  <Characters>14963</Characters>
  <Application>Microsoft Office Word</Application>
  <DocSecurity>0</DocSecurity>
  <Lines>124</Lines>
  <Paragraphs>35</Paragraphs>
  <ScaleCrop>false</ScaleCrop>
  <Company>DK MFRT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zakup_30</dc:creator>
  <cp:lastModifiedBy>zakup_30</cp:lastModifiedBy>
  <cp:revision>1</cp:revision>
  <dcterms:created xsi:type="dcterms:W3CDTF">2015-05-22T11:14:00Z</dcterms:created>
  <dcterms:modified xsi:type="dcterms:W3CDTF">2015-05-22T11:15:00Z</dcterms:modified>
</cp:coreProperties>
</file>