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99" w:rsidRDefault="00392A99" w:rsidP="00392A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92A99" w:rsidRPr="00392A99" w:rsidRDefault="00392A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b/>
          <w:bCs/>
          <w:sz w:val="24"/>
          <w:szCs w:val="24"/>
        </w:rPr>
        <w:t>Вопрос:</w:t>
      </w:r>
      <w:r w:rsidRPr="00392A99">
        <w:rPr>
          <w:rFonts w:ascii="Times New Roman" w:hAnsi="Times New Roman" w:cs="Times New Roman"/>
          <w:sz w:val="24"/>
          <w:szCs w:val="24"/>
        </w:rPr>
        <w:t xml:space="preserve"> Об осуществлении закупки работ (услуг) по технологическому присоединению к электрическим сетям у единственного поставщика (подрядчика, исполнителя).</w:t>
      </w:r>
    </w:p>
    <w:p w:rsidR="00392A99" w:rsidRPr="00392A99" w:rsidRDefault="00392A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A99" w:rsidRPr="00392A99" w:rsidRDefault="00392A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b/>
          <w:bCs/>
          <w:sz w:val="24"/>
          <w:szCs w:val="24"/>
        </w:rPr>
        <w:t>Ответ:</w:t>
      </w:r>
    </w:p>
    <w:p w:rsidR="00392A99" w:rsidRPr="00392A99" w:rsidRDefault="00392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A99">
        <w:rPr>
          <w:rFonts w:ascii="Times New Roman" w:hAnsi="Times New Roman" w:cs="Times New Roman"/>
          <w:b/>
          <w:bCs/>
          <w:sz w:val="24"/>
          <w:szCs w:val="24"/>
        </w:rPr>
        <w:t>МИНИСТЕРСТВО ЭКОНОМИЧЕСКОГО РАЗВИТИЯ РОССИЙСКОЙ ФЕДЕРАЦИИ</w:t>
      </w:r>
    </w:p>
    <w:p w:rsidR="00392A99" w:rsidRPr="00392A99" w:rsidRDefault="00392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2A99" w:rsidRPr="00392A99" w:rsidRDefault="00392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A99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:rsidR="00392A99" w:rsidRPr="00392A99" w:rsidRDefault="00392A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A99">
        <w:rPr>
          <w:rFonts w:ascii="Times New Roman" w:hAnsi="Times New Roman" w:cs="Times New Roman"/>
          <w:b/>
          <w:bCs/>
          <w:sz w:val="24"/>
          <w:szCs w:val="24"/>
        </w:rPr>
        <w:t>от 8 октября 2014 г. N Д28и-2130</w:t>
      </w:r>
    </w:p>
    <w:p w:rsidR="00392A99" w:rsidRPr="00392A99" w:rsidRDefault="00392A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A99" w:rsidRPr="00392A99" w:rsidRDefault="00392A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Департамент развития контрактной системы Минэкономразвития России рассмотрел обращение казенного учреждения по вопросу о разъяснении положений Федерального </w:t>
      </w:r>
      <w:hyperlink r:id="rId4" w:history="1">
        <w:r w:rsidRPr="00392A9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392A99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392A99" w:rsidRPr="00392A99" w:rsidRDefault="00392A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 w:history="1">
        <w:r w:rsidRPr="00392A99">
          <w:rPr>
            <w:rFonts w:ascii="Times New Roman" w:hAnsi="Times New Roman" w:cs="Times New Roman"/>
            <w:sz w:val="24"/>
            <w:szCs w:val="24"/>
          </w:rPr>
          <w:t>пункту 8 части 1</w:t>
        </w:r>
      </w:hyperlink>
      <w:r w:rsidRPr="00392A99">
        <w:rPr>
          <w:rFonts w:ascii="Times New Roman" w:hAnsi="Times New Roman" w:cs="Times New Roman"/>
          <w:sz w:val="24"/>
          <w:szCs w:val="24"/>
        </w:rPr>
        <w:t xml:space="preserve"> Закона N 44-ФЗ закупка у единственного поставщика (подрядчика, исполнителя) может осуществляться заказчиком в случае оказания услуг по водоснабжению, водоотведению, теплоснабжению,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по хранению и ввозу (вывозу) наркотических средств и психотропных веществ.</w:t>
      </w:r>
    </w:p>
    <w:p w:rsidR="00392A99" w:rsidRPr="00392A99" w:rsidRDefault="00392A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При этом согласно нормам </w:t>
      </w:r>
      <w:hyperlink r:id="rId6" w:history="1">
        <w:r w:rsidRPr="00392A99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392A9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 подразумевается совокупность имущественных объектов, непосредственно используемых в процессе тепл</w:t>
      </w:r>
      <w:proofErr w:type="gramStart"/>
      <w:r w:rsidRPr="00392A9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92A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2A99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Pr="00392A99">
        <w:rPr>
          <w:rFonts w:ascii="Times New Roman" w:hAnsi="Times New Roman" w:cs="Times New Roman"/>
          <w:sz w:val="24"/>
          <w:szCs w:val="24"/>
        </w:rPr>
        <w:t>-, водоснабжения и водоотведения.</w:t>
      </w:r>
    </w:p>
    <w:p w:rsidR="00392A99" w:rsidRPr="00392A99" w:rsidRDefault="00392A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Таким образом, заказчик не вправе осуществлять закупку работ (услуг) по технологическому присоединению к электрическим сетям в соответствии с </w:t>
      </w:r>
      <w:hyperlink r:id="rId7" w:history="1">
        <w:r w:rsidRPr="00392A99">
          <w:rPr>
            <w:rFonts w:ascii="Times New Roman" w:hAnsi="Times New Roman" w:cs="Times New Roman"/>
            <w:sz w:val="24"/>
            <w:szCs w:val="24"/>
          </w:rPr>
          <w:t>пунктом 8 части 1</w:t>
        </w:r>
      </w:hyperlink>
      <w:r w:rsidRPr="00392A99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392A99" w:rsidRPr="00392A99" w:rsidRDefault="00392A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392A99">
        <w:rPr>
          <w:rFonts w:ascii="Times New Roman" w:hAnsi="Times New Roman" w:cs="Times New Roman"/>
          <w:sz w:val="24"/>
          <w:szCs w:val="24"/>
        </w:rPr>
        <w:t>издавать</w:t>
      </w:r>
      <w:proofErr w:type="gramEnd"/>
      <w:r w:rsidRPr="00392A99">
        <w:rPr>
          <w:rFonts w:ascii="Times New Roman" w:hAnsi="Times New Roman" w:cs="Times New Roman"/>
          <w:sz w:val="24"/>
          <w:szCs w:val="24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8" w:history="1">
        <w:r w:rsidRPr="00392A9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392A99">
        <w:rPr>
          <w:rFonts w:ascii="Times New Roman" w:hAnsi="Times New Roman" w:cs="Times New Roman"/>
          <w:sz w:val="24"/>
          <w:szCs w:val="24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392A99" w:rsidRPr="00392A99" w:rsidRDefault="00392A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A99" w:rsidRPr="00392A99" w:rsidRDefault="00392A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392A99" w:rsidRPr="00392A99" w:rsidRDefault="00392A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развития контрактной системы</w:t>
      </w:r>
    </w:p>
    <w:p w:rsidR="00392A99" w:rsidRPr="00392A99" w:rsidRDefault="00392A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М.В.ЧЕМЕРИСОВ</w:t>
      </w:r>
    </w:p>
    <w:p w:rsidR="00392A99" w:rsidRPr="00392A99" w:rsidRDefault="00392A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99">
        <w:rPr>
          <w:rFonts w:ascii="Times New Roman" w:hAnsi="Times New Roman" w:cs="Times New Roman"/>
          <w:sz w:val="24"/>
          <w:szCs w:val="24"/>
        </w:rPr>
        <w:t>08.10.2014</w:t>
      </w:r>
    </w:p>
    <w:p w:rsidR="00392A99" w:rsidRDefault="00392A9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E2BCB" w:rsidRDefault="007E2BCB"/>
    <w:sectPr w:rsidR="007E2BCB" w:rsidSect="0007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2A99"/>
    <w:rsid w:val="00392A99"/>
    <w:rsid w:val="007E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7B1F5EB275A84149D7C96021932F35B1CC9E6BED7DBB97E8DA140F401E4AF50B8267B14BD36D2o1D0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E7B1F5EB275A84149D7C96021932F35B1CC5EDBCD0DBB97E8DA140F401E4AF50B8267B14BC34D6o1D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7B1F5EB275A84149D7C96021932F35B1CC7ECBCD0DBB97E8DA140F401E4AF50B826o7D8H" TargetMode="External"/><Relationship Id="rId5" Type="http://schemas.openxmlformats.org/officeDocument/2006/relationships/hyperlink" Target="consultantplus://offline/ref=C2E7B1F5EB275A84149D7C96021932F35B1CC5EDBCD0DBB97E8DA140F401E4AF50B8267B14BC34D6o1D3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C2E7B1F5EB275A84149D7C96021932F35B1CC5EDBCD0DBB97E8DA140F4o0D1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2669</Characters>
  <Application>Microsoft Office Word</Application>
  <DocSecurity>0</DocSecurity>
  <Lines>22</Lines>
  <Paragraphs>6</Paragraphs>
  <ScaleCrop>false</ScaleCrop>
  <Company>DK MFRT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2015-03-03T07:03:00Z</dcterms:created>
  <dcterms:modified xsi:type="dcterms:W3CDTF">2015-03-03T07:05:00Z</dcterms:modified>
</cp:coreProperties>
</file>