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F9" w:rsidRPr="00701DF9" w:rsidRDefault="00F329F9" w:rsidP="00F329F9">
      <w:pPr>
        <w:pStyle w:val="ConsPlusNormal"/>
        <w:spacing w:line="280" w:lineRule="exact"/>
        <w:jc w:val="center"/>
        <w:rPr>
          <w:b/>
          <w:bCs/>
        </w:rPr>
      </w:pPr>
      <w:r w:rsidRPr="00701DF9">
        <w:rPr>
          <w:b/>
          <w:bCs/>
        </w:rPr>
        <w:t>МИНИСТЕРСТВО ЭКОНОМИЧЕСКОГО РАЗВИТИЯ РОССИЙСКОЙ ФЕДЕРАЦИИ</w:t>
      </w:r>
    </w:p>
    <w:p w:rsidR="00F329F9" w:rsidRDefault="00F329F9" w:rsidP="00F329F9">
      <w:pPr>
        <w:pStyle w:val="ConsPlusNormal"/>
        <w:spacing w:line="280" w:lineRule="exact"/>
        <w:jc w:val="center"/>
        <w:rPr>
          <w:b/>
          <w:bCs/>
        </w:rPr>
      </w:pPr>
      <w:r w:rsidRPr="00F329F9">
        <w:rPr>
          <w:b/>
          <w:bCs/>
        </w:rPr>
        <w:t xml:space="preserve">от 8 апреля 2014 г. </w:t>
      </w:r>
      <w:r>
        <w:rPr>
          <w:b/>
          <w:bCs/>
        </w:rPr>
        <w:t>№</w:t>
      </w:r>
      <w:r w:rsidRPr="00F329F9">
        <w:rPr>
          <w:b/>
          <w:bCs/>
        </w:rPr>
        <w:t> Д28и-443</w:t>
      </w:r>
    </w:p>
    <w:p w:rsidR="00F329F9" w:rsidRDefault="00F329F9" w:rsidP="00F329F9">
      <w:pPr>
        <w:pStyle w:val="ConsPlusNormal"/>
        <w:spacing w:line="280" w:lineRule="exact"/>
        <w:jc w:val="center"/>
        <w:rPr>
          <w:b/>
          <w:bCs/>
        </w:rPr>
      </w:pPr>
    </w:p>
    <w:p w:rsidR="00F329F9" w:rsidRPr="00F329F9" w:rsidRDefault="00F329F9" w:rsidP="00F329F9">
      <w:pPr>
        <w:pStyle w:val="ConsPlusNormal"/>
        <w:spacing w:line="280" w:lineRule="exact"/>
        <w:jc w:val="center"/>
        <w:rPr>
          <w:b/>
          <w:bCs/>
        </w:rPr>
      </w:pPr>
      <w:r>
        <w:rPr>
          <w:b/>
          <w:bCs/>
        </w:rPr>
        <w:t>О РАЗЪЯСНЕНИИ ПОЛОЖЕНИЙ ФЕДЕРАЛЬНОГО ЗАКОНА ОТ 5 АПРЕЛЯ 2013 ГОДА № 44-ФЗ</w:t>
      </w:r>
    </w:p>
    <w:p w:rsidR="00F329F9" w:rsidRDefault="00F329F9" w:rsidP="00F329F9">
      <w:pPr>
        <w:pStyle w:val="ConsPlusNormal"/>
        <w:spacing w:line="280" w:lineRule="exact"/>
        <w:ind w:firstLine="540"/>
        <w:jc w:val="both"/>
      </w:pPr>
      <w:bookmarkStart w:id="0" w:name="0"/>
      <w:bookmarkEnd w:id="0"/>
    </w:p>
    <w:p w:rsidR="00F329F9" w:rsidRPr="00F329F9" w:rsidRDefault="00F329F9" w:rsidP="00F329F9">
      <w:pPr>
        <w:pStyle w:val="ConsPlusNormal"/>
        <w:spacing w:line="280" w:lineRule="exact"/>
        <w:ind w:firstLine="540"/>
        <w:jc w:val="both"/>
      </w:pPr>
      <w:r w:rsidRPr="00F329F9"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 (далее - Закон N 44-ФЗ) и сообщает.</w:t>
      </w:r>
    </w:p>
    <w:p w:rsidR="00F329F9" w:rsidRPr="00F329F9" w:rsidRDefault="00F329F9" w:rsidP="00F329F9">
      <w:pPr>
        <w:pStyle w:val="ConsPlusNormal"/>
        <w:spacing w:line="280" w:lineRule="exact"/>
        <w:ind w:firstLine="540"/>
        <w:jc w:val="both"/>
      </w:pPr>
      <w:r w:rsidRPr="00F329F9">
        <w:t>В соответствии с частями 1-6 статьи 22 Закона N 44-ФЗ начальная (максимальная) цена контракта и в предусмотренных указанным Федеральным законом случаях цена контракта, заключаемого с единственным поставщиком (подрядчиком, исполнителем), определяются и обосновываются заказчиком посредством применения следующего метода или нескольких следующих методов:</w:t>
      </w:r>
    </w:p>
    <w:p w:rsidR="00F329F9" w:rsidRPr="00F329F9" w:rsidRDefault="00F329F9" w:rsidP="00F329F9">
      <w:pPr>
        <w:pStyle w:val="ConsPlusNormal"/>
        <w:spacing w:line="280" w:lineRule="exact"/>
        <w:ind w:firstLine="540"/>
        <w:jc w:val="both"/>
      </w:pPr>
      <w:r w:rsidRPr="00F329F9">
        <w:t>1) метод сопоставимых рыночных цен (анализа рынка);</w:t>
      </w:r>
    </w:p>
    <w:p w:rsidR="00F329F9" w:rsidRPr="00F329F9" w:rsidRDefault="00F329F9" w:rsidP="00F329F9">
      <w:pPr>
        <w:pStyle w:val="ConsPlusNormal"/>
        <w:spacing w:line="280" w:lineRule="exact"/>
        <w:ind w:firstLine="540"/>
        <w:jc w:val="both"/>
      </w:pPr>
      <w:r w:rsidRPr="00F329F9">
        <w:t>2) нормативный метод;</w:t>
      </w:r>
    </w:p>
    <w:p w:rsidR="00F329F9" w:rsidRPr="00F329F9" w:rsidRDefault="00F329F9" w:rsidP="00F329F9">
      <w:pPr>
        <w:pStyle w:val="ConsPlusNormal"/>
        <w:spacing w:line="280" w:lineRule="exact"/>
        <w:ind w:firstLine="540"/>
        <w:jc w:val="both"/>
      </w:pPr>
      <w:r w:rsidRPr="00F329F9">
        <w:t>3) тарифный метод;</w:t>
      </w:r>
    </w:p>
    <w:p w:rsidR="00F329F9" w:rsidRPr="00F329F9" w:rsidRDefault="00F329F9" w:rsidP="00F329F9">
      <w:pPr>
        <w:pStyle w:val="ConsPlusNormal"/>
        <w:spacing w:line="280" w:lineRule="exact"/>
        <w:ind w:firstLine="540"/>
        <w:jc w:val="both"/>
      </w:pPr>
      <w:r w:rsidRPr="00F329F9">
        <w:t>4) проектно-сметный метод;</w:t>
      </w:r>
    </w:p>
    <w:p w:rsidR="00F329F9" w:rsidRPr="00F329F9" w:rsidRDefault="00F329F9" w:rsidP="00F329F9">
      <w:pPr>
        <w:pStyle w:val="ConsPlusNormal"/>
        <w:spacing w:line="280" w:lineRule="exact"/>
        <w:ind w:firstLine="540"/>
        <w:jc w:val="both"/>
      </w:pPr>
      <w:r w:rsidRPr="00F329F9">
        <w:t>5) затратный метод.</w:t>
      </w:r>
    </w:p>
    <w:p w:rsidR="00F329F9" w:rsidRPr="00F329F9" w:rsidRDefault="00F329F9" w:rsidP="00F329F9">
      <w:pPr>
        <w:pStyle w:val="ConsPlusNormal"/>
        <w:spacing w:line="280" w:lineRule="exact"/>
        <w:ind w:firstLine="540"/>
        <w:jc w:val="both"/>
      </w:pPr>
      <w:r w:rsidRPr="00F329F9">
        <w:t>Вместе с тем приказом Минэкономразвития России от 2 октября 2013г. N 567 утверждены 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(далее - Рекомендации).</w:t>
      </w:r>
    </w:p>
    <w:p w:rsidR="00F329F9" w:rsidRPr="00F329F9" w:rsidRDefault="00F329F9" w:rsidP="00F329F9">
      <w:pPr>
        <w:pStyle w:val="ConsPlusNormal"/>
        <w:spacing w:line="280" w:lineRule="exact"/>
        <w:ind w:firstLine="540"/>
        <w:jc w:val="both"/>
      </w:pPr>
      <w:r w:rsidRPr="00F329F9">
        <w:t>Рекомендации разъясняют возможные способы определения начальной (максимальной) цены контракта (НМЦК), цены контракта, заключаемого с единственным поставщиком, с применением методов, установленных Законом N 44-ФЗ.</w:t>
      </w:r>
    </w:p>
    <w:p w:rsidR="00F329F9" w:rsidRPr="00F329F9" w:rsidRDefault="00F329F9" w:rsidP="00F329F9">
      <w:pPr>
        <w:pStyle w:val="ConsPlusNormal"/>
        <w:spacing w:line="280" w:lineRule="exact"/>
        <w:ind w:firstLine="540"/>
        <w:jc w:val="both"/>
      </w:pPr>
      <w:r w:rsidRPr="00F329F9">
        <w:t>В соответствии с пунктом 1.3 Рекомендаций они применяются с учетом особенностей рынков конкретных товаров, работ, услуг, закупаемых для обеспечения государственных и муниципальных нужд.</w:t>
      </w:r>
    </w:p>
    <w:p w:rsidR="00F329F9" w:rsidRPr="00F329F9" w:rsidRDefault="00F329F9" w:rsidP="00F329F9">
      <w:pPr>
        <w:pStyle w:val="ConsPlusNormal"/>
        <w:spacing w:line="280" w:lineRule="exact"/>
        <w:ind w:firstLine="540"/>
        <w:jc w:val="both"/>
      </w:pPr>
      <w:r w:rsidRPr="00F329F9">
        <w:t>Определение НМЦК заказчик должен осуществлять с учетом необходимости достижения заданных целей обеспечения государственных и муниципальных нужд, а также из принципа ответственности за их достижение.</w:t>
      </w:r>
    </w:p>
    <w:p w:rsidR="00F329F9" w:rsidRPr="00F329F9" w:rsidRDefault="00F329F9" w:rsidP="00F329F9">
      <w:pPr>
        <w:pStyle w:val="ConsPlusNormal"/>
        <w:spacing w:line="280" w:lineRule="exact"/>
        <w:ind w:firstLine="540"/>
        <w:jc w:val="both"/>
      </w:pPr>
      <w:r w:rsidRPr="00F329F9">
        <w:t>Согласно п. 1.4 Рекомендаций определение НМЦК производится при формировании плана-графика закупки, подготовке извещения об осуществлении закупки, документации о закупке.</w:t>
      </w:r>
    </w:p>
    <w:p w:rsidR="00F329F9" w:rsidRPr="00F329F9" w:rsidRDefault="00F329F9" w:rsidP="00F329F9">
      <w:pPr>
        <w:pStyle w:val="ConsPlusNormal"/>
        <w:spacing w:line="280" w:lineRule="exact"/>
        <w:ind w:firstLine="540"/>
        <w:jc w:val="both"/>
      </w:pPr>
      <w:r w:rsidRPr="00F329F9">
        <w:t>Обращаем внимание на то, что Рекомендации не носят нормативного характера и не являются обязательными при определении цен контрактов.</w:t>
      </w:r>
    </w:p>
    <w:p w:rsidR="00F329F9" w:rsidRPr="00F329F9" w:rsidRDefault="00F329F9" w:rsidP="00F329F9">
      <w:pPr>
        <w:pStyle w:val="ConsPlusNormal"/>
        <w:spacing w:line="280" w:lineRule="exact"/>
        <w:ind w:firstLine="540"/>
        <w:jc w:val="both"/>
        <w:rPr>
          <w:b/>
        </w:rPr>
      </w:pPr>
      <w:r w:rsidRPr="00F329F9">
        <w:rPr>
          <w:b/>
        </w:rPr>
        <w:t>С учетом изложе</w:t>
      </w:r>
      <w:bookmarkStart w:id="1" w:name="_GoBack"/>
      <w:bookmarkEnd w:id="1"/>
      <w:r w:rsidRPr="00F329F9">
        <w:rPr>
          <w:b/>
        </w:rPr>
        <w:t>нного при использовании метода сопоставимых рыночных цен заказчик вправе осуществлять закупку товаров, работ, услуг у единственного поставщика (подрядчика, исполнителя) по наименьшей цене контракта.</w:t>
      </w:r>
    </w:p>
    <w:p w:rsidR="00F329F9" w:rsidRDefault="00F329F9" w:rsidP="00F329F9">
      <w:pPr>
        <w:pStyle w:val="ConsPlusNormal"/>
        <w:spacing w:line="280" w:lineRule="exact"/>
        <w:ind w:firstLine="540"/>
        <w:jc w:val="both"/>
      </w:pPr>
      <w:r w:rsidRPr="00F329F9"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F329F9">
        <w:t>издавать</w:t>
      </w:r>
      <w:proofErr w:type="gramEnd"/>
      <w:r w:rsidRPr="00F329F9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 г. N 437, не наделен компетенцией по разъяснению законодательства Российской Федерации.</w:t>
      </w:r>
    </w:p>
    <w:p w:rsidR="00F329F9" w:rsidRDefault="00F329F9" w:rsidP="00F329F9">
      <w:pPr>
        <w:pStyle w:val="ConsPlusNormal"/>
        <w:spacing w:line="280" w:lineRule="exact"/>
        <w:ind w:firstLine="540"/>
        <w:jc w:val="both"/>
      </w:pPr>
    </w:p>
    <w:p w:rsidR="00F329F9" w:rsidRDefault="00F329F9" w:rsidP="00F329F9">
      <w:pPr>
        <w:pStyle w:val="ConsPlusNormal"/>
        <w:spacing w:line="280" w:lineRule="exact"/>
        <w:ind w:firstLine="540"/>
        <w:jc w:val="right"/>
      </w:pPr>
      <w:r>
        <w:t>Директор Департамента</w:t>
      </w:r>
    </w:p>
    <w:p w:rsidR="00F329F9" w:rsidRDefault="00F329F9" w:rsidP="00F329F9">
      <w:pPr>
        <w:pStyle w:val="ConsPlusNormal"/>
        <w:spacing w:line="280" w:lineRule="exact"/>
        <w:ind w:firstLine="540"/>
        <w:jc w:val="right"/>
      </w:pPr>
      <w:r>
        <w:t>Развития контрактной системы</w:t>
      </w:r>
    </w:p>
    <w:p w:rsidR="00CA0B62" w:rsidRDefault="00F329F9" w:rsidP="00F329F9">
      <w:pPr>
        <w:pStyle w:val="ConsPlusNormal"/>
        <w:spacing w:line="280" w:lineRule="exact"/>
        <w:ind w:firstLine="540"/>
        <w:jc w:val="right"/>
      </w:pPr>
      <w:r>
        <w:t xml:space="preserve">М.В. </w:t>
      </w:r>
      <w:proofErr w:type="spellStart"/>
      <w:r>
        <w:t>Чемерисов</w:t>
      </w:r>
      <w:proofErr w:type="spellEnd"/>
    </w:p>
    <w:sectPr w:rsidR="00CA0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F9"/>
    <w:rsid w:val="00CA0B62"/>
    <w:rsid w:val="00F3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9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9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73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Институт госзакупок (www.roszakupki.ru)</dc:creator>
  <cp:lastModifiedBy>Институт госзакупок (www.roszakupki.ru)</cp:lastModifiedBy>
  <cp:revision>1</cp:revision>
  <dcterms:created xsi:type="dcterms:W3CDTF">2014-06-11T12:05:00Z</dcterms:created>
  <dcterms:modified xsi:type="dcterms:W3CDTF">2014-06-11T12:10:00Z</dcterms:modified>
</cp:coreProperties>
</file>