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F16E0"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F16E0">
        <w:rPr>
          <w:rFonts w:ascii="Calibri" w:hAnsi="Calibri" w:cs="Calibri"/>
          <w:b/>
          <w:bCs/>
        </w:rPr>
        <w:t>27 декабря 2013 г. N 29401-ЕЕ/Д28и</w:t>
      </w: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F16E0">
        <w:rPr>
          <w:rFonts w:ascii="Calibri" w:hAnsi="Calibri" w:cs="Calibri"/>
          <w:b/>
          <w:bCs/>
        </w:rPr>
        <w:t>ФЕДЕРАЛЬНАЯ АНТИМОНОПОЛЬНАЯ СЛУЖБА</w:t>
      </w: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F16E0">
        <w:rPr>
          <w:rFonts w:ascii="Calibri" w:hAnsi="Calibri" w:cs="Calibri"/>
          <w:b/>
          <w:bCs/>
        </w:rPr>
        <w:t>30 декабря 2013 г. N АД/53811/13</w:t>
      </w: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F16E0">
        <w:rPr>
          <w:rFonts w:ascii="Calibri" w:hAnsi="Calibri" w:cs="Calibri"/>
          <w:b/>
          <w:bCs/>
        </w:rPr>
        <w:t>ПИСЬМО</w:t>
      </w: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F16E0">
        <w:rPr>
          <w:rFonts w:ascii="Calibri" w:hAnsi="Calibri" w:cs="Calibri"/>
          <w:b/>
          <w:bCs/>
        </w:rPr>
        <w:t>О ПОЗИЦИИ</w:t>
      </w: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F16E0">
        <w:rPr>
          <w:rFonts w:ascii="Calibri" w:hAnsi="Calibri" w:cs="Calibri"/>
          <w:b/>
          <w:bCs/>
        </w:rPr>
        <w:t>МИНЭКОНОМРАЗВИТИЯ РОССИИ И ФАС РОССИИ ПО ВОПРОСУ ПРИМЕНЕНИЯ</w:t>
      </w: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F16E0">
        <w:rPr>
          <w:rFonts w:ascii="Calibri" w:hAnsi="Calibri" w:cs="Calibri"/>
          <w:b/>
          <w:bCs/>
        </w:rPr>
        <w:t>ЗАКОНОДАТЕЛЬСТВА РОССИЙСКОЙ ФЕДЕРАЦИИ В ОТНОШЕНИИ ТОРГОВ,</w:t>
      </w: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F16E0">
        <w:rPr>
          <w:rFonts w:ascii="Calibri" w:hAnsi="Calibri" w:cs="Calibri"/>
          <w:b/>
          <w:bCs/>
        </w:rPr>
        <w:t>ЗАПРОСА КОТИРОВОК, ИЗВЕЩЕНИЯ ОБ ОСУЩЕСТВЛЕНИИ КОТОРЫХ</w:t>
      </w: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F16E0">
        <w:rPr>
          <w:rFonts w:ascii="Calibri" w:hAnsi="Calibri" w:cs="Calibri"/>
          <w:b/>
          <w:bCs/>
        </w:rPr>
        <w:t>РАЗМЕЩЕНЫ НА ОФИЦИАЛЬНОМ САЙТЕ РОССИЙСКОЙ ФЕДЕРАЦИИ</w:t>
      </w: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F16E0">
        <w:rPr>
          <w:rFonts w:ascii="Calibri" w:hAnsi="Calibri" w:cs="Calibri"/>
          <w:b/>
          <w:bCs/>
        </w:rPr>
        <w:t>В ИНФОРМАЦИОННО-ТЕЛЕКОММУНИКАЦИОННОЙ СЕТИ "ИНТЕРНЕТ"</w:t>
      </w: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F16E0">
        <w:rPr>
          <w:rFonts w:ascii="Calibri" w:hAnsi="Calibri" w:cs="Calibri"/>
          <w:b/>
          <w:bCs/>
        </w:rPr>
        <w:t>ДЛЯ РАЗМЕЩЕНИЯ ИНФОРМАЦИИ О РАЗМЕЩЕНИИ ЗАКАЗОВ</w:t>
      </w: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F16E0">
        <w:rPr>
          <w:rFonts w:ascii="Calibri" w:hAnsi="Calibri" w:cs="Calibri"/>
          <w:b/>
          <w:bCs/>
        </w:rPr>
        <w:t>НА ПОСТАВКИ ТОВАРОВ, ВЫПОЛНЕНИЕ РАБОТ, ОКАЗАНИЕ</w:t>
      </w: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F16E0">
        <w:rPr>
          <w:rFonts w:ascii="Calibri" w:hAnsi="Calibri" w:cs="Calibri"/>
          <w:b/>
          <w:bCs/>
        </w:rPr>
        <w:t>УСЛУГ ЛИБО ПРИГЛАШЕНИЯ ПРИНЯТЬ УЧАСТИЕ В КОТОРЫХ</w:t>
      </w: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5F16E0">
        <w:rPr>
          <w:rFonts w:ascii="Calibri" w:hAnsi="Calibri" w:cs="Calibri"/>
          <w:b/>
          <w:bCs/>
        </w:rPr>
        <w:t>НАПРАВЛЕНЫ ДО 1 ЯНВАРЯ 2014 ГОДА</w:t>
      </w: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F16E0">
        <w:rPr>
          <w:rFonts w:ascii="Calibri" w:hAnsi="Calibri" w:cs="Calibri"/>
        </w:rPr>
        <w:t xml:space="preserve">В связи с вступлением с 1 января 2014 года в силу Федерального </w:t>
      </w:r>
      <w:hyperlink r:id="rId4" w:history="1">
        <w:r w:rsidRPr="005F16E0">
          <w:rPr>
            <w:rFonts w:ascii="Calibri" w:hAnsi="Calibri" w:cs="Calibri"/>
          </w:rPr>
          <w:t>закона</w:t>
        </w:r>
      </w:hyperlink>
      <w:r w:rsidRPr="005F16E0"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Минэкономразвития России и ФАС России доводит позицию по порядку применения законодательства Российской Федерации в отношении торгов, запроса котировок, извещения об осуществлении которых размещены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(www.zakupki.gov.ru) (далее - Официальный сайт) либо приглашения принять участие в которых направлены до 1 января 2014 года.</w:t>
      </w: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5" w:history="1">
        <w:r w:rsidRPr="005F16E0">
          <w:rPr>
            <w:rFonts w:ascii="Calibri" w:hAnsi="Calibri" w:cs="Calibri"/>
          </w:rPr>
          <w:t>Частью 1 статьи 112</w:t>
        </w:r>
      </w:hyperlink>
      <w:r w:rsidRPr="005F16E0">
        <w:rPr>
          <w:rFonts w:ascii="Calibri" w:hAnsi="Calibri" w:cs="Calibri"/>
        </w:rPr>
        <w:t xml:space="preserve"> Закона о контрактной системе установлено, что указанный Федеральный </w:t>
      </w:r>
      <w:hyperlink r:id="rId6" w:history="1">
        <w:r w:rsidRPr="005F16E0">
          <w:rPr>
            <w:rFonts w:ascii="Calibri" w:hAnsi="Calibri" w:cs="Calibri"/>
          </w:rPr>
          <w:t>закон</w:t>
        </w:r>
      </w:hyperlink>
      <w:r w:rsidRPr="005F16E0">
        <w:rPr>
          <w:rFonts w:ascii="Calibri" w:hAnsi="Calibri" w:cs="Calibri"/>
        </w:rPr>
        <w:t xml:space="preserve"> применяется к отношениям, связанным с осуществлением закупок товаров, работ, услуг для обеспечения государственных или муниципальных нужд, извещения об осуществлении которых размещены в единой информационной системе или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либо приглашения принять участие в которых направлены после дня вступления в силу указанного Федерального </w:t>
      </w:r>
      <w:hyperlink r:id="rId7" w:history="1">
        <w:r w:rsidRPr="005F16E0">
          <w:rPr>
            <w:rFonts w:ascii="Calibri" w:hAnsi="Calibri" w:cs="Calibri"/>
          </w:rPr>
          <w:t>закона</w:t>
        </w:r>
      </w:hyperlink>
      <w:r w:rsidRPr="005F16E0">
        <w:rPr>
          <w:rFonts w:ascii="Calibri" w:hAnsi="Calibri" w:cs="Calibri"/>
        </w:rPr>
        <w:t xml:space="preserve">. К отношениям, возникшим до дня вступления в силу </w:t>
      </w:r>
      <w:hyperlink r:id="rId8" w:history="1">
        <w:r w:rsidRPr="005F16E0">
          <w:rPr>
            <w:rFonts w:ascii="Calibri" w:hAnsi="Calibri" w:cs="Calibri"/>
          </w:rPr>
          <w:t>Закона</w:t>
        </w:r>
      </w:hyperlink>
      <w:r w:rsidRPr="005F16E0">
        <w:rPr>
          <w:rFonts w:ascii="Calibri" w:hAnsi="Calibri" w:cs="Calibri"/>
        </w:rPr>
        <w:t xml:space="preserve"> о контрактной системе, он применяется в части прав и обязанностей, которые возникнут после дня его вступления в силу, если иное не предусмотрено </w:t>
      </w:r>
      <w:hyperlink r:id="rId9" w:history="1">
        <w:r w:rsidRPr="005F16E0">
          <w:rPr>
            <w:rFonts w:ascii="Calibri" w:hAnsi="Calibri" w:cs="Calibri"/>
          </w:rPr>
          <w:t>статьей 112</w:t>
        </w:r>
      </w:hyperlink>
      <w:r w:rsidRPr="005F16E0">
        <w:rPr>
          <w:rFonts w:ascii="Calibri" w:hAnsi="Calibri" w:cs="Calibri"/>
        </w:rPr>
        <w:t xml:space="preserve"> Закона о контрактной системе. Государственные и муниципальные контракты, гражданско-правовые договоры бюджетных учреждений на поставки товаров, выполнение работ, оказание услуг для нужд заказчиков, заключенные до дня вступления в силу </w:t>
      </w:r>
      <w:hyperlink r:id="rId10" w:history="1">
        <w:r w:rsidRPr="005F16E0">
          <w:rPr>
            <w:rFonts w:ascii="Calibri" w:hAnsi="Calibri" w:cs="Calibri"/>
          </w:rPr>
          <w:t>Закона</w:t>
        </w:r>
      </w:hyperlink>
      <w:r w:rsidRPr="005F16E0">
        <w:rPr>
          <w:rFonts w:ascii="Calibri" w:hAnsi="Calibri" w:cs="Calibri"/>
        </w:rPr>
        <w:t xml:space="preserve"> о контрактной системе, сохраняют свою силу.</w:t>
      </w: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F16E0">
        <w:rPr>
          <w:rFonts w:ascii="Calibri" w:hAnsi="Calibri" w:cs="Calibri"/>
        </w:rPr>
        <w:t xml:space="preserve">В соответствии с положениями Федерального </w:t>
      </w:r>
      <w:hyperlink r:id="rId11" w:history="1">
        <w:r w:rsidRPr="005F16E0">
          <w:rPr>
            <w:rFonts w:ascii="Calibri" w:hAnsi="Calibri" w:cs="Calibri"/>
          </w:rPr>
          <w:t>закона</w:t>
        </w:r>
      </w:hyperlink>
      <w:r w:rsidRPr="005F16E0">
        <w:rPr>
          <w:rFonts w:ascii="Calibri" w:hAnsi="Calibri" w:cs="Calibri"/>
        </w:rPr>
        <w:t xml:space="preserve"> от 21 июля 2005 г. N 94-ФЗ "О размещении заказов на поставки товаров, выполнение работ, оказание услуг для государственных и муниципальных нужд" (далее - Закон о размещении заказов) определение поставщиков (исполнителей, подрядчиков) в целях заключения с ними государственных и</w:t>
      </w:r>
      <w:bookmarkStart w:id="0" w:name="_GoBack"/>
      <w:bookmarkEnd w:id="0"/>
      <w:r w:rsidRPr="005F16E0">
        <w:rPr>
          <w:rFonts w:ascii="Calibri" w:hAnsi="Calibri" w:cs="Calibri"/>
        </w:rPr>
        <w:t>ли муниципальных контрактов, а также гражданско-правовых договоров бюджетных учреждений осуществляется в порядке и на условиях, предусмотренных документацией о торгах, извещением о запросе котировок и завершается заключением контракта либо заключением гражданско-правового договора.</w:t>
      </w: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F16E0">
        <w:rPr>
          <w:rFonts w:ascii="Calibri" w:hAnsi="Calibri" w:cs="Calibri"/>
        </w:rPr>
        <w:t xml:space="preserve">На основании изложенного, по мнению Минэкономразвития России и ФАС России, размещение заказов, извещения об осуществлении которых размещены на Официальном сайте либо приглашения принять участие в которых направлены до 1 января 2014 года, осуществляется в </w:t>
      </w:r>
      <w:r w:rsidRPr="005F16E0">
        <w:rPr>
          <w:rFonts w:ascii="Calibri" w:hAnsi="Calibri" w:cs="Calibri"/>
        </w:rPr>
        <w:lastRenderedPageBreak/>
        <w:t xml:space="preserve">соответствии с </w:t>
      </w:r>
      <w:hyperlink r:id="rId12" w:history="1">
        <w:r w:rsidRPr="005F16E0">
          <w:rPr>
            <w:rFonts w:ascii="Calibri" w:hAnsi="Calibri" w:cs="Calibri"/>
          </w:rPr>
          <w:t>Законом</w:t>
        </w:r>
      </w:hyperlink>
      <w:r w:rsidRPr="005F16E0">
        <w:rPr>
          <w:rFonts w:ascii="Calibri" w:hAnsi="Calibri" w:cs="Calibri"/>
        </w:rPr>
        <w:t xml:space="preserve"> о размещении заказов, в том числе при:</w:t>
      </w: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F16E0">
        <w:rPr>
          <w:rFonts w:ascii="Calibri" w:hAnsi="Calibri" w:cs="Calibri"/>
        </w:rPr>
        <w:t>принятии решений о внесении изменений в конкурсную документацию, документацию об аукционе, отказе от проведения торгов;</w:t>
      </w: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F16E0">
        <w:rPr>
          <w:rFonts w:ascii="Calibri" w:hAnsi="Calibri" w:cs="Calibri"/>
        </w:rPr>
        <w:t>разъяснении положений документации о торгах;</w:t>
      </w: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F16E0">
        <w:rPr>
          <w:rFonts w:ascii="Calibri" w:hAnsi="Calibri" w:cs="Calibri"/>
        </w:rPr>
        <w:t>осуществлении допуска либо отказа в допуске к участию в торгах, определении победителя торгов, запроса котировок;</w:t>
      </w: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F16E0">
        <w:rPr>
          <w:rFonts w:ascii="Calibri" w:hAnsi="Calibri" w:cs="Calibri"/>
        </w:rPr>
        <w:t>заключении контрактов, согласовании заключения контракта с единственным поставщиком, в случае, если размещение заказа признано несостоявшимся;</w:t>
      </w: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5F16E0">
        <w:rPr>
          <w:rFonts w:ascii="Calibri" w:hAnsi="Calibri" w:cs="Calibri"/>
        </w:rPr>
        <w:t>осуществлении контроля за соблюдением законодательства Российской Федерации о размещении заказов.</w:t>
      </w: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F16E0">
        <w:rPr>
          <w:rFonts w:ascii="Calibri" w:hAnsi="Calibri" w:cs="Calibri"/>
        </w:rPr>
        <w:t>Заместитель Министра</w:t>
      </w: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F16E0">
        <w:rPr>
          <w:rFonts w:ascii="Calibri" w:hAnsi="Calibri" w:cs="Calibri"/>
        </w:rPr>
        <w:t>экономического развития</w:t>
      </w: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F16E0">
        <w:rPr>
          <w:rFonts w:ascii="Calibri" w:hAnsi="Calibri" w:cs="Calibri"/>
        </w:rPr>
        <w:t>Российской Федерации</w:t>
      </w: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F16E0">
        <w:rPr>
          <w:rFonts w:ascii="Calibri" w:hAnsi="Calibri" w:cs="Calibri"/>
        </w:rPr>
        <w:t>Е.И.ЕЛИН</w:t>
      </w: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F16E0">
        <w:rPr>
          <w:rFonts w:ascii="Calibri" w:hAnsi="Calibri" w:cs="Calibri"/>
        </w:rPr>
        <w:t>Заместитель Руководителя</w:t>
      </w: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F16E0">
        <w:rPr>
          <w:rFonts w:ascii="Calibri" w:hAnsi="Calibri" w:cs="Calibri"/>
        </w:rPr>
        <w:t>Федеральной антимонопольной службы</w:t>
      </w: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5F16E0">
        <w:rPr>
          <w:rFonts w:ascii="Calibri" w:hAnsi="Calibri" w:cs="Calibri"/>
        </w:rPr>
        <w:t>А.В.ДОЦЕНКО</w:t>
      </w: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16E0" w:rsidRPr="005F16E0" w:rsidRDefault="005F16E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F16E0" w:rsidRPr="005F16E0" w:rsidRDefault="005F16E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26D7B" w:rsidRPr="005F16E0" w:rsidRDefault="00426D7B"/>
    <w:sectPr w:rsidR="00426D7B" w:rsidRPr="005F16E0" w:rsidSect="004A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E0"/>
    <w:rsid w:val="00426D7B"/>
    <w:rsid w:val="005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B0FD0-29FE-4470-AD97-77B8BB16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B8ADC50C9F4FA0D2F1FB2F5488BD2D311D44E51EC87B92D09B62C18831705F043C47258C19F18DrEb2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AB8ADC50C9F4FA0D2F1FB2F5488BD2D311D44E51EC87B92D09B62C18831705F043C47258C19F18DrEb2J" TargetMode="External"/><Relationship Id="rId12" Type="http://schemas.openxmlformats.org/officeDocument/2006/relationships/hyperlink" Target="consultantplus://offline/ref=1AB8ADC50C9F4FA0D2F1FB2F5488BD2D311F4FE411C07B92D09B62C188r3b1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B8ADC50C9F4FA0D2F1FB2F5488BD2D311D44E51EC87B92D09B62C188r3b1J" TargetMode="External"/><Relationship Id="rId11" Type="http://schemas.openxmlformats.org/officeDocument/2006/relationships/hyperlink" Target="consultantplus://offline/ref=1AB8ADC50C9F4FA0D2F1FB2F5488BD2D311F4FE411C07B92D09B62C188r3b1J" TargetMode="External"/><Relationship Id="rId5" Type="http://schemas.openxmlformats.org/officeDocument/2006/relationships/hyperlink" Target="consultantplus://offline/ref=1AB8ADC50C9F4FA0D2F1FB2F5488BD2D311D44E51EC87B92D09B62C18831705F043C47258C19F18BrEb6J" TargetMode="External"/><Relationship Id="rId10" Type="http://schemas.openxmlformats.org/officeDocument/2006/relationships/hyperlink" Target="consultantplus://offline/ref=1AB8ADC50C9F4FA0D2F1FB2F5488BD2D311D44E51EC87B92D09B62C18831705F043C47258C19F18DrEb2J" TargetMode="External"/><Relationship Id="rId4" Type="http://schemas.openxmlformats.org/officeDocument/2006/relationships/hyperlink" Target="consultantplus://offline/ref=1AB8ADC50C9F4FA0D2F1FB2F5488BD2D311D44E51EC87B92D09B62C18831705F043C47258C19F18DrEb2J" TargetMode="External"/><Relationship Id="rId9" Type="http://schemas.openxmlformats.org/officeDocument/2006/relationships/hyperlink" Target="consultantplus://offline/ref=1AB8ADC50C9F4FA0D2F1FB2F5488BD2D311D44E51EC87B92D09B62C18831705F043C47258C19F18BrEb7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Институт госзакупок (www.roszakupki.ru)</dc:creator>
  <cp:keywords/>
  <dc:description/>
  <cp:lastModifiedBy>Институт госзакупок (www.roszakupki.ru)</cp:lastModifiedBy>
  <cp:revision>1</cp:revision>
  <dcterms:created xsi:type="dcterms:W3CDTF">2014-06-30T09:27:00Z</dcterms:created>
  <dcterms:modified xsi:type="dcterms:W3CDTF">2014-06-30T09:27:00Z</dcterms:modified>
</cp:coreProperties>
</file>