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6C" w:rsidRDefault="00CE416C">
      <w:pPr>
        <w:pStyle w:val="ConsPlusTitle"/>
        <w:spacing w:before="220"/>
        <w:jc w:val="center"/>
      </w:pPr>
      <w:bookmarkStart w:id="0" w:name="_GoBack"/>
      <w:bookmarkEnd w:id="0"/>
      <w:r>
        <w:t>МИНИСТЕРСТВО ФИНАНСОВ РОССИЙСКОЙ ФЕДЕРАЦИИ</w:t>
      </w:r>
    </w:p>
    <w:p w:rsidR="00CE416C" w:rsidRDefault="00CE416C">
      <w:pPr>
        <w:pStyle w:val="ConsPlusTitle"/>
        <w:jc w:val="center"/>
      </w:pPr>
    </w:p>
    <w:p w:rsidR="00CE416C" w:rsidRDefault="00CE416C">
      <w:pPr>
        <w:pStyle w:val="ConsPlusTitle"/>
        <w:jc w:val="center"/>
      </w:pPr>
      <w:r>
        <w:t>ПИСЬМО</w:t>
      </w:r>
    </w:p>
    <w:p w:rsidR="00CE416C" w:rsidRDefault="00CE416C">
      <w:pPr>
        <w:pStyle w:val="ConsPlusTitle"/>
        <w:jc w:val="center"/>
      </w:pPr>
      <w:r>
        <w:t>от 1 декабря 2017 г. N 24-02-07/79982</w:t>
      </w:r>
    </w:p>
    <w:p w:rsidR="00CE416C" w:rsidRDefault="00CE416C">
      <w:pPr>
        <w:pStyle w:val="ConsPlusNormal"/>
        <w:jc w:val="both"/>
      </w:pPr>
    </w:p>
    <w:p w:rsidR="00CE416C" w:rsidRDefault="00CE416C">
      <w:pPr>
        <w:pStyle w:val="ConsPlusNormal"/>
        <w:ind w:firstLine="540"/>
        <w:jc w:val="both"/>
      </w:pPr>
      <w:proofErr w:type="gramStart"/>
      <w:r>
        <w:t xml:space="preserve">Департамент бюджетной политики в сфере контрактной системы Минфина России (далее - Департамент), рассмотрев обращение по вопросу о возможности закупок технического обслуживания, ремонта и заправки картриджей по цене за единицу товара в соответствии с положениями Федерального </w:t>
      </w:r>
      <w:hyperlink r:id="rId5"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сообщает</w:t>
      </w:r>
      <w:proofErr w:type="gramEnd"/>
      <w:r>
        <w:t xml:space="preserve"> следующее.</w:t>
      </w:r>
    </w:p>
    <w:p w:rsidR="00CE416C" w:rsidRDefault="00CE416C">
      <w:pPr>
        <w:pStyle w:val="ConsPlusNormal"/>
        <w:spacing w:before="220"/>
        <w:ind w:firstLine="540"/>
        <w:jc w:val="both"/>
      </w:pPr>
      <w:hyperlink r:id="rId6" w:history="1">
        <w:r>
          <w:rPr>
            <w:color w:val="0000FF"/>
          </w:rPr>
          <w:t>Частью 2 статьи 34</w:t>
        </w:r>
      </w:hyperlink>
      <w:r>
        <w:t xml:space="preserve"> Закона о контрактной системе установлено, что при заключении контракта указывается, что цена контракта является твердой и определяется на весь срок исполнения контракта.</w:t>
      </w:r>
    </w:p>
    <w:p w:rsidR="00CE416C" w:rsidRDefault="00CE416C">
      <w:pPr>
        <w:pStyle w:val="ConsPlusNormal"/>
        <w:spacing w:before="220"/>
        <w:ind w:firstLine="540"/>
        <w:jc w:val="both"/>
      </w:pPr>
      <w:r>
        <w:t xml:space="preserve">При этом </w:t>
      </w:r>
      <w:hyperlink r:id="rId7" w:history="1">
        <w:r>
          <w:rPr>
            <w:color w:val="0000FF"/>
          </w:rPr>
          <w:t>частью 2 статьи 42</w:t>
        </w:r>
      </w:hyperlink>
      <w:r>
        <w:t xml:space="preserve"> Закона о контрактной системе установлен исчерпывающий перечень случаев, в которых возможно установление в документации о закупке цены запасных частей или каждой запасной части к технике, оборудованию, цены единицы работы или услуги.</w:t>
      </w:r>
    </w:p>
    <w:p w:rsidR="00CE416C" w:rsidRDefault="00CE416C">
      <w:pPr>
        <w:pStyle w:val="ConsPlusNormal"/>
        <w:spacing w:before="220"/>
        <w:ind w:firstLine="540"/>
        <w:jc w:val="both"/>
      </w:pPr>
      <w:proofErr w:type="gramStart"/>
      <w:r>
        <w:t xml:space="preserve">В соответствии с </w:t>
      </w:r>
      <w:hyperlink r:id="rId8" w:history="1">
        <w:r>
          <w:rPr>
            <w:color w:val="0000FF"/>
          </w:rPr>
          <w:t>частью 2 статьи 42</w:t>
        </w:r>
      </w:hyperlink>
      <w:r>
        <w:t xml:space="preserve"> Закона о контрактной системе 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w:t>
      </w:r>
      <w:proofErr w:type="gramEnd"/>
      <w:r>
        <w:t xml:space="preserve"> </w:t>
      </w:r>
      <w:proofErr w:type="gramStart"/>
      <w: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t xml:space="preserve"> </w:t>
      </w:r>
      <w:proofErr w:type="gramStart"/>
      <w:r>
        <w:t>размере</w:t>
      </w:r>
      <w:proofErr w:type="gramEnd"/>
      <w:r>
        <w:t>, не превышающем начальной (максимальной) цены контракта, указанной в извещении об осуществлении закупки и документации о закупке.</w:t>
      </w:r>
    </w:p>
    <w:p w:rsidR="00CE416C" w:rsidRDefault="00CE416C">
      <w:pPr>
        <w:pStyle w:val="ConsPlusNormal"/>
        <w:spacing w:before="220"/>
        <w:ind w:firstLine="540"/>
        <w:jc w:val="both"/>
      </w:pPr>
      <w:r>
        <w:t>Таким образом, по мнению Департамента, осуществление закупок технического обслуживания, ремонта и заправки картриджей возможно по цене запасных частей или каждой запасной части к технике, оборудованию, цене единицы работы или услуги.</w:t>
      </w:r>
    </w:p>
    <w:p w:rsidR="00CE416C" w:rsidRDefault="00CE416C">
      <w:pPr>
        <w:pStyle w:val="ConsPlusNormal"/>
        <w:jc w:val="both"/>
      </w:pPr>
    </w:p>
    <w:p w:rsidR="00CE416C" w:rsidRDefault="00CE416C">
      <w:pPr>
        <w:pStyle w:val="ConsPlusNormal"/>
        <w:jc w:val="right"/>
      </w:pPr>
      <w:r>
        <w:t>Директор Департамента</w:t>
      </w:r>
    </w:p>
    <w:p w:rsidR="00CE416C" w:rsidRDefault="00CE416C">
      <w:pPr>
        <w:pStyle w:val="ConsPlusNormal"/>
        <w:jc w:val="right"/>
      </w:pPr>
      <w:r>
        <w:t>Т.П.ДЕМИДОВА</w:t>
      </w:r>
    </w:p>
    <w:p w:rsidR="00CE416C" w:rsidRDefault="00CE416C">
      <w:pPr>
        <w:pStyle w:val="ConsPlusNormal"/>
      </w:pPr>
      <w:r>
        <w:t>01.12.2017</w:t>
      </w:r>
    </w:p>
    <w:p w:rsidR="00CE416C" w:rsidRDefault="00CE416C">
      <w:pPr>
        <w:pStyle w:val="ConsPlusNormal"/>
      </w:pPr>
    </w:p>
    <w:p w:rsidR="00CE416C" w:rsidRDefault="00CE416C">
      <w:pPr>
        <w:pStyle w:val="ConsPlusNormal"/>
      </w:pPr>
    </w:p>
    <w:p w:rsidR="00CE416C" w:rsidRDefault="00CE416C">
      <w:pPr>
        <w:pStyle w:val="ConsPlusNormal"/>
        <w:pBdr>
          <w:top w:val="single" w:sz="6" w:space="0" w:color="auto"/>
        </w:pBdr>
        <w:spacing w:before="100" w:after="100"/>
        <w:jc w:val="both"/>
        <w:rPr>
          <w:sz w:val="2"/>
          <w:szCs w:val="2"/>
        </w:rPr>
      </w:pPr>
    </w:p>
    <w:p w:rsidR="00450B88" w:rsidRDefault="00CE416C"/>
    <w:sectPr w:rsidR="00450B88" w:rsidSect="00E40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6C"/>
    <w:rsid w:val="00363F5B"/>
    <w:rsid w:val="007D6F6F"/>
    <w:rsid w:val="00CE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416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4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41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3B7949E1EC68CCFA7BA31044F6AC180BD4BC0A11501CC3AEA53C83ADD160505FC3C54E7TALBO" TargetMode="External"/><Relationship Id="rId3" Type="http://schemas.openxmlformats.org/officeDocument/2006/relationships/settings" Target="settings.xml"/><Relationship Id="rId7" Type="http://schemas.openxmlformats.org/officeDocument/2006/relationships/hyperlink" Target="consultantplus://offline/ref=4003B7949E1EC68CCFA7BA31044F6AC180BD4BC0A11501CC3AEA53C83ADD160505FC3C54E7TALB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003B7949E1EC68CCFA7BA31044F6AC180BD4BC0A11501CC3AEA53C83ADD160505FC3C54E7AFE780T3LCO" TargetMode="External"/><Relationship Id="rId5" Type="http://schemas.openxmlformats.org/officeDocument/2006/relationships/hyperlink" Target="consultantplus://offline/ref=4003B7949E1EC68CCFA7BA31044F6AC180BD4BC0A11501CC3AEA53C83ATDLD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 Алия Рамилевна</dc:creator>
  <cp:lastModifiedBy>Булатова Алия Рамилевна</cp:lastModifiedBy>
  <cp:revision>1</cp:revision>
  <dcterms:created xsi:type="dcterms:W3CDTF">2018-04-19T14:11:00Z</dcterms:created>
  <dcterms:modified xsi:type="dcterms:W3CDTF">2018-04-19T14:11:00Z</dcterms:modified>
</cp:coreProperties>
</file>