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28" w:rsidRDefault="00691028" w:rsidP="006D1B2A">
      <w:pPr>
        <w:spacing w:line="276" w:lineRule="auto"/>
        <w:jc w:val="center"/>
        <w:rPr>
          <w:b/>
        </w:rPr>
      </w:pPr>
    </w:p>
    <w:p w:rsidR="006366F1" w:rsidRPr="00D662E7" w:rsidRDefault="00597914" w:rsidP="006D1B2A">
      <w:pPr>
        <w:spacing w:line="276" w:lineRule="auto"/>
        <w:jc w:val="center"/>
        <w:rPr>
          <w:b/>
        </w:rPr>
      </w:pPr>
      <w:r w:rsidRPr="00D662E7">
        <w:rPr>
          <w:b/>
        </w:rPr>
        <w:t>Отчет</w:t>
      </w:r>
    </w:p>
    <w:p w:rsidR="006366F1" w:rsidRPr="00D662E7" w:rsidRDefault="006366F1" w:rsidP="006D1B2A">
      <w:pPr>
        <w:spacing w:line="276" w:lineRule="auto"/>
        <w:jc w:val="center"/>
        <w:rPr>
          <w:b/>
        </w:rPr>
      </w:pPr>
      <w:r w:rsidRPr="00D662E7">
        <w:rPr>
          <w:b/>
        </w:rPr>
        <w:t>о состоянии коррупции и реализации антикоррупционной политики в Государственном комитете Республики Татарстан по закупкам</w:t>
      </w:r>
    </w:p>
    <w:p w:rsidR="006C2FD2" w:rsidRPr="00D662E7" w:rsidRDefault="00597914" w:rsidP="006D1B2A">
      <w:pPr>
        <w:spacing w:line="276" w:lineRule="auto"/>
        <w:jc w:val="center"/>
        <w:rPr>
          <w:b/>
        </w:rPr>
      </w:pPr>
      <w:r w:rsidRPr="00D662E7">
        <w:rPr>
          <w:b/>
        </w:rPr>
        <w:t>в 2017 году</w:t>
      </w:r>
    </w:p>
    <w:p w:rsidR="006366F1" w:rsidRPr="00D662E7" w:rsidRDefault="006366F1" w:rsidP="006D1B2A">
      <w:pPr>
        <w:spacing w:line="276" w:lineRule="auto"/>
        <w:jc w:val="center"/>
        <w:rPr>
          <w:rFonts w:eastAsiaTheme="minorHAnsi"/>
          <w:b/>
        </w:rPr>
      </w:pPr>
    </w:p>
    <w:p w:rsidR="003354DB" w:rsidRPr="00D662E7" w:rsidRDefault="00597914" w:rsidP="003354DB">
      <w:pPr>
        <w:spacing w:line="276" w:lineRule="auto"/>
        <w:ind w:firstLine="426"/>
        <w:rPr>
          <w:rFonts w:eastAsiaTheme="minorHAnsi"/>
          <w:i/>
          <w:u w:val="single"/>
        </w:rPr>
      </w:pPr>
      <w:r w:rsidRPr="00D662E7">
        <w:rPr>
          <w:rFonts w:eastAsiaTheme="minorHAnsi"/>
          <w:b/>
          <w:i/>
          <w:u w:val="single"/>
        </w:rPr>
        <w:t>1</w:t>
      </w:r>
      <w:r w:rsidR="003354DB" w:rsidRPr="00D662E7">
        <w:rPr>
          <w:rFonts w:eastAsiaTheme="minorHAnsi"/>
          <w:b/>
          <w:i/>
          <w:u w:val="single"/>
        </w:rPr>
        <w:t>) Меры по противодействию коррупции, реализованные в</w:t>
      </w:r>
      <w:r w:rsidR="003354DB" w:rsidRPr="00D662E7">
        <w:rPr>
          <w:rFonts w:eastAsiaTheme="minorHAnsi"/>
          <w:i/>
          <w:u w:val="single"/>
        </w:rPr>
        <w:t xml:space="preserve"> </w:t>
      </w:r>
      <w:r w:rsidR="003354DB" w:rsidRPr="00D662E7">
        <w:rPr>
          <w:rFonts w:eastAsiaTheme="minorHAnsi"/>
          <w:b/>
          <w:i/>
          <w:u w:val="single"/>
        </w:rPr>
        <w:t>органе</w:t>
      </w:r>
    </w:p>
    <w:p w:rsidR="003354DB" w:rsidRPr="00D662E7" w:rsidRDefault="003354DB" w:rsidP="003354DB">
      <w:pPr>
        <w:spacing w:line="276" w:lineRule="auto"/>
        <w:ind w:right="-1" w:firstLine="426"/>
      </w:pPr>
      <w:r w:rsidRPr="00D662E7">
        <w:rPr>
          <w:rFonts w:eastAsiaTheme="minorHAnsi"/>
        </w:rPr>
        <w:t xml:space="preserve">А) </w:t>
      </w:r>
      <w:r w:rsidRPr="00D662E7">
        <w:t>На официальном сайте Государственного комитета в подразделе «Ответственное лицо за работу по профилактике коррупционных и иных правонарушений в государственном органе» раздела «Противодействие коррупции» размещена информация о должностном лице, ответственном за профилактику коррупционных и иных правонарушений, его контактные данные.</w:t>
      </w:r>
    </w:p>
    <w:p w:rsidR="003354DB" w:rsidRPr="00D662E7" w:rsidRDefault="00B11665" w:rsidP="003354DB">
      <w:pPr>
        <w:spacing w:line="276" w:lineRule="auto"/>
        <w:ind w:right="-1" w:firstLine="426"/>
      </w:pPr>
      <w:r w:rsidRPr="00D662E7">
        <w:t>В 2017</w:t>
      </w:r>
      <w:r w:rsidR="003354DB" w:rsidRPr="00D662E7">
        <w:t xml:space="preserve"> году проведено четыре заседания Комиссии</w:t>
      </w:r>
      <w:r w:rsidR="003354DB" w:rsidRPr="00D662E7">
        <w:rPr>
          <w:color w:val="000000" w:themeColor="text1"/>
        </w:rPr>
        <w:t xml:space="preserve"> при председателе </w:t>
      </w:r>
      <w:r w:rsidR="003354DB" w:rsidRPr="00D662E7">
        <w:t>Государственного комитета Республики Татарстан по закупкам</w:t>
      </w:r>
      <w:r w:rsidR="003354DB" w:rsidRPr="00D662E7">
        <w:rPr>
          <w:color w:val="000000" w:themeColor="text1"/>
          <w:shd w:val="clear" w:color="auto" w:fill="FFFFFF"/>
        </w:rPr>
        <w:t xml:space="preserve"> </w:t>
      </w:r>
      <w:r w:rsidR="003354DB" w:rsidRPr="00D662E7">
        <w:rPr>
          <w:color w:val="000000" w:themeColor="text1"/>
        </w:rPr>
        <w:t xml:space="preserve">по противодействию </w:t>
      </w:r>
      <w:proofErr w:type="gramStart"/>
      <w:r w:rsidR="003354DB" w:rsidRPr="00D662E7">
        <w:rPr>
          <w:color w:val="000000" w:themeColor="text1"/>
        </w:rPr>
        <w:t>коррупции</w:t>
      </w:r>
      <w:proofErr w:type="gramEnd"/>
      <w:r w:rsidR="003354DB" w:rsidRPr="00D662E7">
        <w:t xml:space="preserve"> на которых рассматривались следующие материалы (в хронологическом порядке):</w:t>
      </w:r>
    </w:p>
    <w:p w:rsidR="003354DB" w:rsidRPr="00D662E7" w:rsidRDefault="00026111" w:rsidP="003354DB">
      <w:pPr>
        <w:spacing w:line="276" w:lineRule="auto"/>
        <w:ind w:right="-1" w:firstLine="426"/>
      </w:pPr>
      <w:r w:rsidRPr="00D662E7">
        <w:t>– Информация о мерах по предотвращению и урегулированию конфликта интересов на государственной и муниципальной службе, направленной письмом Руководителя Аппарата Президента Республики Татарстан от 11.01.2017 г. №02-164</w:t>
      </w:r>
      <w:r w:rsidR="003354DB" w:rsidRPr="00D662E7">
        <w:t>;</w:t>
      </w:r>
    </w:p>
    <w:p w:rsidR="003354DB" w:rsidRPr="00D662E7" w:rsidRDefault="00026111" w:rsidP="003354DB">
      <w:pPr>
        <w:spacing w:line="276" w:lineRule="auto"/>
        <w:ind w:right="-1" w:firstLine="426"/>
      </w:pPr>
      <w:r w:rsidRPr="00D662E7">
        <w:t>– Отчет о работе Счетной палаты Республики Татарстан в 2016 году, направленного Председателем Счетной палаты Республики Татарстан от 03.02.2017 г. №17/138</w:t>
      </w:r>
      <w:r w:rsidR="003354DB" w:rsidRPr="00D662E7">
        <w:t>;</w:t>
      </w:r>
    </w:p>
    <w:p w:rsidR="003354DB" w:rsidRPr="00D662E7" w:rsidRDefault="00026111" w:rsidP="003354DB">
      <w:pPr>
        <w:spacing w:line="276" w:lineRule="auto"/>
        <w:ind w:right="-1" w:firstLine="426"/>
      </w:pPr>
      <w:r w:rsidRPr="00D662E7">
        <w:t>– Материалы научно-практической конференции «Актуальные вопросы противодействия коррупции в субъектах Российской Федерации», подготовленных Комиссией по координации работы по противодействию коррупции в Республики Татарстан и направленных письмом Руководителя Аппарата Президента Республики Татарстан от 16.02.2017 г. №02-1552</w:t>
      </w:r>
      <w:r w:rsidR="003354DB" w:rsidRPr="00D662E7">
        <w:t>;</w:t>
      </w:r>
    </w:p>
    <w:p w:rsidR="003354DB" w:rsidRPr="00D662E7" w:rsidRDefault="00026111" w:rsidP="003354DB">
      <w:pPr>
        <w:spacing w:line="276" w:lineRule="auto"/>
        <w:ind w:right="-1" w:firstLine="426"/>
      </w:pPr>
      <w:r w:rsidRPr="00D662E7">
        <w:t>– 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(за отчетный 2016 год), подготовленных Министерством труда и социальной защиты Российской Федерации</w:t>
      </w:r>
      <w:r w:rsidR="003354DB" w:rsidRPr="00D662E7">
        <w:t>;</w:t>
      </w:r>
    </w:p>
    <w:p w:rsidR="003354DB" w:rsidRPr="00D662E7" w:rsidRDefault="00026111" w:rsidP="003354DB">
      <w:pPr>
        <w:tabs>
          <w:tab w:val="left" w:pos="709"/>
        </w:tabs>
        <w:spacing w:line="276" w:lineRule="auto"/>
        <w:ind w:firstLine="426"/>
      </w:pPr>
      <w:r w:rsidRPr="00D662E7">
        <w:t>– Сводный отчет о реализации мер по противодействию коррупции в Государственном комитете Республики Татарстан по закупкам в 2016 году</w:t>
      </w:r>
      <w:r w:rsidR="003354DB" w:rsidRPr="00D662E7">
        <w:t>;</w:t>
      </w:r>
    </w:p>
    <w:p w:rsidR="003354DB" w:rsidRPr="00D662E7" w:rsidRDefault="00026111" w:rsidP="003354DB">
      <w:pPr>
        <w:spacing w:line="276" w:lineRule="auto"/>
        <w:ind w:firstLine="426"/>
      </w:pPr>
      <w:r w:rsidRPr="00D662E7">
        <w:rPr>
          <w:color w:val="000000" w:themeColor="text1"/>
        </w:rPr>
        <w:t>– </w:t>
      </w:r>
      <w:r w:rsidRPr="00D662E7">
        <w:t>Доклад Уполномоченного по правам человека в Республики Татарстан о соблюдении прав и свобод человека и гражданина в Республике Татарстан в 2016 году</w:t>
      </w:r>
      <w:r w:rsidR="003354DB" w:rsidRPr="00D662E7">
        <w:t>;</w:t>
      </w:r>
    </w:p>
    <w:p w:rsidR="003354DB" w:rsidRPr="00D662E7" w:rsidRDefault="00026111" w:rsidP="003354DB">
      <w:pPr>
        <w:spacing w:line="276" w:lineRule="auto"/>
        <w:ind w:firstLine="426"/>
        <w:rPr>
          <w:rFonts w:eastAsiaTheme="minorHAnsi"/>
        </w:rPr>
      </w:pPr>
      <w:r w:rsidRPr="00D662E7">
        <w:rPr>
          <w:rFonts w:eastAsiaTheme="minorHAnsi"/>
        </w:rPr>
        <w:t>– </w:t>
      </w:r>
      <w:r w:rsidR="00986618" w:rsidRPr="00D662E7">
        <w:t>Перечень поручений Президента Российской Федерации по итогам заседания Совета при Президенте Российской Федерации по противодействию коррупции от 16.02.2016 № Пр-299</w:t>
      </w:r>
      <w:r w:rsidR="003354DB" w:rsidRPr="00D662E7">
        <w:t>;</w:t>
      </w:r>
    </w:p>
    <w:p w:rsidR="003354DB" w:rsidRPr="00D662E7" w:rsidRDefault="00026111" w:rsidP="003354DB">
      <w:pPr>
        <w:spacing w:line="276" w:lineRule="auto"/>
        <w:ind w:firstLine="426"/>
      </w:pPr>
      <w:r w:rsidRPr="00D662E7">
        <w:rPr>
          <w:rFonts w:eastAsiaTheme="minorHAnsi"/>
        </w:rPr>
        <w:t>– </w:t>
      </w:r>
      <w:r w:rsidR="00707627" w:rsidRPr="00D662E7">
        <w:t>Протокол заседания Комиссии по координации работы по противодействию коррупции в Республике Татарстан от 22.03.2017 № ПР-86</w:t>
      </w:r>
      <w:r w:rsidR="003354DB" w:rsidRPr="00D662E7">
        <w:t>;</w:t>
      </w:r>
    </w:p>
    <w:p w:rsidR="003354DB" w:rsidRPr="00D662E7" w:rsidRDefault="00707627" w:rsidP="003354DB">
      <w:pPr>
        <w:spacing w:line="276" w:lineRule="auto"/>
        <w:ind w:firstLine="426"/>
        <w:rPr>
          <w:bCs/>
        </w:rPr>
      </w:pPr>
      <w:r w:rsidRPr="00D662E7">
        <w:rPr>
          <w:rFonts w:eastAsiaTheme="minorHAnsi"/>
        </w:rPr>
        <w:lastRenderedPageBreak/>
        <w:t>– </w:t>
      </w:r>
      <w:r w:rsidRPr="00D662E7">
        <w:rPr>
          <w:bCs/>
        </w:rPr>
        <w:t>Практическое пособие «Конфликт интересов на государственной и муниципальной службе. Предотвращение и урегулирование»</w:t>
      </w:r>
      <w:r w:rsidR="003354DB" w:rsidRPr="00D662E7">
        <w:rPr>
          <w:bCs/>
        </w:rPr>
        <w:t>;</w:t>
      </w:r>
    </w:p>
    <w:p w:rsidR="003354DB" w:rsidRPr="00D662E7" w:rsidRDefault="00707627" w:rsidP="003354DB">
      <w:pPr>
        <w:spacing w:line="276" w:lineRule="auto"/>
        <w:ind w:firstLine="426"/>
        <w:rPr>
          <w:bCs/>
        </w:rPr>
      </w:pPr>
      <w:r w:rsidRPr="00D662E7">
        <w:rPr>
          <w:rFonts w:eastAsiaTheme="minorHAnsi"/>
        </w:rPr>
        <w:t>– П</w:t>
      </w:r>
      <w:r w:rsidRPr="00D662E7">
        <w:rPr>
          <w:bCs/>
        </w:rPr>
        <w:t>остановление Кабинета Министров Республики Татарстан от 26.05.2017 № 311 «О внесении изменений в государственную программу «Реализация антикоррупционной политики Республики Татарстан на 2015 - 2020 годы», утвержденную постановлением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2015 -2020 годы»</w:t>
      </w:r>
      <w:r w:rsidR="003354DB" w:rsidRPr="00D662E7">
        <w:rPr>
          <w:bCs/>
        </w:rPr>
        <w:t>;</w:t>
      </w:r>
    </w:p>
    <w:p w:rsidR="003354DB" w:rsidRPr="00D662E7" w:rsidRDefault="00707627" w:rsidP="003354DB">
      <w:pPr>
        <w:spacing w:line="276" w:lineRule="auto"/>
        <w:ind w:firstLine="426"/>
      </w:pPr>
      <w:r w:rsidRPr="00D662E7">
        <w:rPr>
          <w:rFonts w:eastAsiaTheme="minorHAnsi"/>
        </w:rPr>
        <w:t>– П</w:t>
      </w:r>
      <w:r w:rsidRPr="00D662E7">
        <w:rPr>
          <w:bCs/>
        </w:rPr>
        <w:t xml:space="preserve">исьмо Руководителя Аппарата Президента Республики Татарстан Сафарова </w:t>
      </w:r>
      <w:proofErr w:type="spellStart"/>
      <w:r w:rsidRPr="00D662E7">
        <w:rPr>
          <w:bCs/>
        </w:rPr>
        <w:t>Асгата</w:t>
      </w:r>
      <w:proofErr w:type="spellEnd"/>
      <w:r w:rsidRPr="00D662E7">
        <w:rPr>
          <w:bCs/>
        </w:rPr>
        <w:t xml:space="preserve"> Ахметовича от 27.05.2017 № 02-5091 «О перечне должностей, связанных с коррупционными рисками»</w:t>
      </w:r>
      <w:r w:rsidR="003354DB" w:rsidRPr="00D662E7">
        <w:t>;</w:t>
      </w:r>
    </w:p>
    <w:p w:rsidR="003354DB" w:rsidRPr="00D662E7" w:rsidRDefault="00707627" w:rsidP="003354DB">
      <w:pPr>
        <w:spacing w:line="276" w:lineRule="auto"/>
        <w:ind w:firstLine="426"/>
        <w:rPr>
          <w:rFonts w:eastAsiaTheme="minorHAnsi"/>
        </w:rPr>
      </w:pPr>
      <w:r w:rsidRPr="00D662E7">
        <w:rPr>
          <w:rFonts w:eastAsiaTheme="minorHAnsi"/>
        </w:rPr>
        <w:t>– </w:t>
      </w:r>
      <w:r w:rsidRPr="00D662E7">
        <w:t>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</w:r>
      <w:r w:rsidR="003354DB" w:rsidRPr="00D662E7">
        <w:t>;</w:t>
      </w:r>
    </w:p>
    <w:p w:rsidR="003354DB" w:rsidRPr="00D662E7" w:rsidRDefault="00875547" w:rsidP="003354DB">
      <w:pPr>
        <w:spacing w:line="276" w:lineRule="auto"/>
        <w:ind w:firstLine="426"/>
        <w:rPr>
          <w:rFonts w:eastAsiaTheme="minorHAnsi"/>
        </w:rPr>
      </w:pPr>
      <w:r w:rsidRPr="00D662E7">
        <w:rPr>
          <w:rFonts w:eastAsiaTheme="minorHAnsi"/>
        </w:rPr>
        <w:t>– </w:t>
      </w:r>
      <w:r w:rsidRPr="00D662E7">
        <w:t>Результаты надзора за исполнением законодательства о противодействии коррупции в Республике Татарстан, изложенных в письме прокуратуры Республики Татарстан от 24.04.2017 г. № 86-28-2017</w:t>
      </w:r>
      <w:r w:rsidR="003354DB" w:rsidRPr="00D662E7">
        <w:t>;</w:t>
      </w:r>
    </w:p>
    <w:p w:rsidR="003354DB" w:rsidRPr="00D662E7" w:rsidRDefault="00875547" w:rsidP="003354DB">
      <w:pPr>
        <w:spacing w:line="276" w:lineRule="auto"/>
        <w:ind w:firstLine="426"/>
        <w:rPr>
          <w:rFonts w:eastAsiaTheme="minorHAnsi"/>
        </w:rPr>
      </w:pPr>
      <w:r w:rsidRPr="00D662E7">
        <w:rPr>
          <w:rFonts w:eastAsiaTheme="minorHAnsi"/>
        </w:rPr>
        <w:t>– П</w:t>
      </w:r>
      <w:r w:rsidRPr="00D662E7">
        <w:t>рактическое пособие «Стандарт антикоррупционного поведения служащего»</w:t>
      </w:r>
      <w:r w:rsidR="003354DB" w:rsidRPr="00D662E7">
        <w:t>;</w:t>
      </w:r>
    </w:p>
    <w:p w:rsidR="003354DB" w:rsidRPr="00D662E7" w:rsidRDefault="00875547" w:rsidP="003354DB">
      <w:pPr>
        <w:spacing w:line="276" w:lineRule="auto"/>
        <w:ind w:firstLine="426"/>
        <w:contextualSpacing/>
      </w:pPr>
      <w:r w:rsidRPr="00D662E7">
        <w:rPr>
          <w:rFonts w:eastAsiaTheme="minorHAnsi"/>
        </w:rPr>
        <w:t>– </w:t>
      </w:r>
      <w:r w:rsidRPr="00D662E7">
        <w:t>Материалы всероссийской научно-практической конференции «Актуальные вопросы формирования антикоррупционных стандартов и их применения»</w:t>
      </w:r>
      <w:r w:rsidR="003354DB" w:rsidRPr="00D662E7">
        <w:t>;</w:t>
      </w:r>
    </w:p>
    <w:p w:rsidR="003354DB" w:rsidRPr="00D662E7" w:rsidRDefault="00875547" w:rsidP="003354DB">
      <w:pPr>
        <w:spacing w:line="276" w:lineRule="auto"/>
        <w:ind w:firstLine="426"/>
      </w:pPr>
      <w:r w:rsidRPr="00D662E7">
        <w:rPr>
          <w:rFonts w:eastAsiaTheme="minorHAnsi"/>
        </w:rPr>
        <w:t>– </w:t>
      </w:r>
      <w:r w:rsidRPr="00D662E7">
        <w:t xml:space="preserve">Указ Президента Республики Татарстан от 29 июня 2017 года № УП-575 «О дополнительных гарантиях </w:t>
      </w:r>
      <w:proofErr w:type="gramStart"/>
      <w:r w:rsidRPr="00D662E7">
        <w:t>обеспечения независимой антикоррупционной экспертизы проектов нормативных правовых актов органов государственной власти Республики</w:t>
      </w:r>
      <w:proofErr w:type="gramEnd"/>
      <w:r w:rsidRPr="00D662E7">
        <w:t xml:space="preserve"> Татарстан и учета общественного мнения при их подготовке»</w:t>
      </w:r>
      <w:r w:rsidR="003354DB" w:rsidRPr="00D662E7">
        <w:t>;</w:t>
      </w:r>
    </w:p>
    <w:p w:rsidR="003354DB" w:rsidRPr="00D662E7" w:rsidRDefault="00875547" w:rsidP="003354DB">
      <w:pPr>
        <w:spacing w:line="276" w:lineRule="auto"/>
        <w:ind w:firstLine="426"/>
      </w:pPr>
      <w:r w:rsidRPr="00D662E7">
        <w:t xml:space="preserve">– Постановление Кабинета Министров Республики Татарстан от 15.08.2017 г. № 580 «О мерах по реализации Указа Президента Республики Татарстан от 29 июня 2017 года № УП-575 «О дополнительных гарантиях </w:t>
      </w:r>
      <w:proofErr w:type="gramStart"/>
      <w:r w:rsidRPr="00D662E7">
        <w:t>обеспечения независимой антикоррупционной экспертизы проектов нормативных правовых актов органов государственной власти Республики</w:t>
      </w:r>
      <w:proofErr w:type="gramEnd"/>
      <w:r w:rsidRPr="00D662E7">
        <w:t xml:space="preserve"> Татарстан и учета общественного мнения при их подготовке»</w:t>
      </w:r>
      <w:r w:rsidR="003354DB" w:rsidRPr="00D662E7">
        <w:t>;</w:t>
      </w:r>
    </w:p>
    <w:p w:rsidR="003354DB" w:rsidRPr="00D662E7" w:rsidRDefault="00875547" w:rsidP="003354DB">
      <w:pPr>
        <w:spacing w:line="276" w:lineRule="auto"/>
        <w:ind w:firstLine="426"/>
      </w:pPr>
      <w:r w:rsidRPr="00D662E7">
        <w:t>– Обзор, подготовленный Управлением Президента Республики Татарстан по вопросам антикоррупционной политики по итогам анализа представленных органами государственной власти Республики Татарстан и органами местного самоуправления в Республике Татарстан сведений о реализации мероприятий по противодействию коррупции в 1 полугодии 2017 года</w:t>
      </w:r>
      <w:r w:rsidR="003354DB" w:rsidRPr="00D662E7">
        <w:t>;</w:t>
      </w:r>
    </w:p>
    <w:p w:rsidR="00875547" w:rsidRPr="00D662E7" w:rsidRDefault="006C4CD8" w:rsidP="003354DB">
      <w:pPr>
        <w:spacing w:line="276" w:lineRule="auto"/>
        <w:ind w:firstLine="426"/>
      </w:pPr>
      <w:r w:rsidRPr="00D662E7">
        <w:t>– Информация, подготовленная Генеральной прокуратурой Российской Федерации по перечню вопросов представителей антикоррупционных подразделений в сфере реализации мер по профилактике коррупционной правонарушений</w:t>
      </w:r>
      <w:r w:rsidR="00875547" w:rsidRPr="00D662E7">
        <w:t>;</w:t>
      </w:r>
    </w:p>
    <w:p w:rsidR="00875547" w:rsidRPr="00D662E7" w:rsidRDefault="006C4CD8" w:rsidP="003354DB">
      <w:pPr>
        <w:spacing w:line="276" w:lineRule="auto"/>
        <w:ind w:firstLine="426"/>
      </w:pPr>
      <w:r w:rsidRPr="00D662E7">
        <w:lastRenderedPageBreak/>
        <w:t>– Информация, подготовленная Прокуратурой Республики Татарстан о результатах проведенного анализа практики надзора за исполнением законодательства о противодействии коррупции в Республике Татарстан за 9 месяцев 2017 года</w:t>
      </w:r>
      <w:r w:rsidR="00875547" w:rsidRPr="00D662E7">
        <w:t>;</w:t>
      </w:r>
    </w:p>
    <w:p w:rsidR="00875547" w:rsidRPr="00D662E7" w:rsidRDefault="006C4CD8" w:rsidP="003354DB">
      <w:pPr>
        <w:spacing w:line="276" w:lineRule="auto"/>
        <w:ind w:firstLine="426"/>
      </w:pPr>
      <w:r w:rsidRPr="00D662E7">
        <w:t>– Указ Президента Республики Татарстан от 02 декабря 2017 года № УП-1042 «О внесении изменений в отдельные указы Президента Республики Татарстан по вопросам противодействия коррупции»</w:t>
      </w:r>
      <w:r w:rsidR="00875547" w:rsidRPr="00D662E7">
        <w:t>;</w:t>
      </w:r>
    </w:p>
    <w:p w:rsidR="00875547" w:rsidRPr="00D662E7" w:rsidRDefault="006C4CD8" w:rsidP="003354DB">
      <w:pPr>
        <w:spacing w:line="276" w:lineRule="auto"/>
        <w:ind w:firstLine="426"/>
      </w:pPr>
      <w:r w:rsidRPr="00D662E7">
        <w:t>– Указ Президента Республики Татарстан от 11 декабря 2017 года № УП-1092 «О внесении изменений в отдельные указы Президента Республики Татарстан по вопросам противодействия коррупции»</w:t>
      </w:r>
      <w:r w:rsidR="00875547" w:rsidRPr="00D662E7">
        <w:t>;</w:t>
      </w:r>
    </w:p>
    <w:p w:rsidR="00875547" w:rsidRPr="00D662E7" w:rsidRDefault="006C4CD8" w:rsidP="003354DB">
      <w:pPr>
        <w:spacing w:line="276" w:lineRule="auto"/>
        <w:ind w:firstLine="426"/>
      </w:pPr>
      <w:r w:rsidRPr="00D662E7">
        <w:t>– Федеральный закон от 01.07.2017 № 132-ФЗ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правонарушений».</w:t>
      </w:r>
    </w:p>
    <w:p w:rsidR="003354DB" w:rsidRPr="00D662E7" w:rsidRDefault="003354DB" w:rsidP="003354DB">
      <w:pPr>
        <w:spacing w:line="276" w:lineRule="auto"/>
        <w:ind w:firstLine="426"/>
        <w:contextualSpacing/>
        <w:rPr>
          <w:lang w:eastAsia="ru-RU"/>
        </w:rPr>
      </w:pPr>
      <w:r w:rsidRPr="00D662E7">
        <w:rPr>
          <w:lang w:eastAsia="ru-RU"/>
        </w:rPr>
        <w:t xml:space="preserve">Указанные материалы доведены до сведения сотрудников Государственного комитета, а также размещены в соответствующих </w:t>
      </w:r>
      <w:proofErr w:type="gramStart"/>
      <w:r w:rsidRPr="00D662E7">
        <w:rPr>
          <w:lang w:eastAsia="ru-RU"/>
        </w:rPr>
        <w:t>подразделах</w:t>
      </w:r>
      <w:proofErr w:type="gramEnd"/>
      <w:r w:rsidRPr="00D662E7">
        <w:rPr>
          <w:lang w:eastAsia="ru-RU"/>
        </w:rPr>
        <w:t xml:space="preserve"> раздела </w:t>
      </w:r>
      <w:r w:rsidRPr="00D662E7">
        <w:rPr>
          <w:rFonts w:eastAsia="Times New Roman"/>
          <w:lang w:eastAsia="ru-RU"/>
        </w:rPr>
        <w:t>«Противодействие коррупции» официального сайта Государственного комитета (www.goszakupki.tatarstan.ru)</w:t>
      </w:r>
      <w:r w:rsidRPr="00D662E7">
        <w:rPr>
          <w:lang w:eastAsia="ru-RU"/>
        </w:rPr>
        <w:t>.</w:t>
      </w:r>
    </w:p>
    <w:p w:rsidR="003354DB" w:rsidRPr="00D662E7" w:rsidRDefault="003354DB" w:rsidP="003354DB">
      <w:pPr>
        <w:spacing w:line="276" w:lineRule="auto"/>
        <w:ind w:firstLine="426"/>
        <w:contextualSpacing/>
        <w:rPr>
          <w:rFonts w:eastAsia="Times New Roman"/>
          <w:lang w:eastAsia="ru-RU"/>
        </w:rPr>
      </w:pPr>
      <w:proofErr w:type="gramStart"/>
      <w:r w:rsidRPr="00D662E7">
        <w:rPr>
          <w:lang w:eastAsia="ru-RU"/>
        </w:rPr>
        <w:t xml:space="preserve">Государственные закупки осуществляются в строгом соответствии с законодательством о контрактной системе в сфере закупок товаров, работ, услуг для обеспечения государственных и муниципальных нужд, а также Порядком </w:t>
      </w:r>
      <w:r w:rsidRPr="00D662E7">
        <w:rPr>
          <w:rFonts w:eastAsia="Times New Roman"/>
          <w:lang w:eastAsia="ru-RU"/>
        </w:rPr>
        <w:t>организации централизованного определения поставщиков (подрядчиков, исполнителей) для государственных нужд Республики Татарстан, нужд бюджетных учреждений Республики Татарстан и определения поставщиков (подрядчиков, исполнителей) для нужд заказчиков Республики Татарстан, для которых Государственный комитет Республики Татарстан по закупкам</w:t>
      </w:r>
      <w:proofErr w:type="gramEnd"/>
      <w:r w:rsidRPr="00D662E7">
        <w:rPr>
          <w:rFonts w:eastAsia="Times New Roman"/>
          <w:lang w:eastAsia="ru-RU"/>
        </w:rPr>
        <w:t xml:space="preserve"> осуществляет функции по определения поставщиков (подрядчиков, исполнителей), утвержденным Постановлением Кабинета Министров Республики Татарстан от 08.05.2014 года №307 «Вопросы Государственного комитета Республики Татарстан по закупкам». </w:t>
      </w:r>
    </w:p>
    <w:p w:rsidR="003354DB" w:rsidRPr="00D662E7" w:rsidRDefault="003354DB" w:rsidP="003354DB">
      <w:pPr>
        <w:autoSpaceDE w:val="0"/>
        <w:autoSpaceDN w:val="0"/>
        <w:adjustRightInd w:val="0"/>
        <w:spacing w:line="276" w:lineRule="auto"/>
        <w:ind w:left="34" w:firstLine="426"/>
      </w:pPr>
      <w:proofErr w:type="gramStart"/>
      <w:r w:rsidRPr="00D662E7">
        <w:t>Для организации системы внутреннего финансового контроля Государственного комитета работает постоянно действующая комиссия, осуществляющая свою деятельность в соответствии с  Положением о системе внутреннего финансового контроля, утвержденным приказом председателя Государственного комитета от 21.04.2016 года №07-12-61/1.</w:t>
      </w:r>
      <w:proofErr w:type="gramEnd"/>
    </w:p>
    <w:p w:rsidR="003354DB" w:rsidRPr="00D662E7" w:rsidRDefault="003354DB" w:rsidP="003354DB">
      <w:pPr>
        <w:autoSpaceDE w:val="0"/>
        <w:autoSpaceDN w:val="0"/>
        <w:adjustRightInd w:val="0"/>
        <w:spacing w:line="276" w:lineRule="auto"/>
        <w:ind w:left="34" w:firstLine="426"/>
      </w:pPr>
      <w:r w:rsidRPr="00D662E7">
        <w:t xml:space="preserve">В полномочия комиссии входит контроль за </w:t>
      </w:r>
      <w:proofErr w:type="spellStart"/>
      <w:r w:rsidRPr="00D662E7">
        <w:t>непревышением</w:t>
      </w:r>
      <w:proofErr w:type="spellEnd"/>
      <w:r w:rsidRPr="00D662E7">
        <w:t xml:space="preserve"> суммы по операции над лимитами бюджетных обязательств и (или) бюджетными ассигнованиями, за наличием документов, подтверждающих возникновение денежного обязательства, подлежащего оплате за счет средств бюджета, за соответствием проводимых финансовых операций в части финансово-хозяйственной деятельности и их отражения в бухгалтерском учете и отчетности </w:t>
      </w:r>
      <w:r w:rsidRPr="00D662E7">
        <w:lastRenderedPageBreak/>
        <w:t>требованиям нормативных правовых актов, а также за соответствием осуществляемых операций должностным инструкциям и полномочиям сотрудников.</w:t>
      </w:r>
    </w:p>
    <w:p w:rsidR="003354DB" w:rsidRPr="00D662E7" w:rsidRDefault="003354DB" w:rsidP="003354DB">
      <w:pPr>
        <w:spacing w:line="276" w:lineRule="auto"/>
        <w:ind w:firstLine="426"/>
        <w:contextualSpacing/>
        <w:rPr>
          <w:rFonts w:eastAsiaTheme="minorHAnsi"/>
        </w:rPr>
      </w:pPr>
    </w:p>
    <w:p w:rsidR="003354DB" w:rsidRPr="00D662E7" w:rsidRDefault="003354DB" w:rsidP="003354DB">
      <w:pPr>
        <w:spacing w:line="276" w:lineRule="auto"/>
        <w:ind w:firstLine="426"/>
        <w:contextualSpacing/>
      </w:pPr>
      <w:r w:rsidRPr="00D662E7">
        <w:rPr>
          <w:rFonts w:eastAsiaTheme="minorHAnsi"/>
        </w:rPr>
        <w:t xml:space="preserve">Б) </w:t>
      </w:r>
      <w:r w:rsidRPr="00D662E7">
        <w:t xml:space="preserve">Общее количество локальных нормативных актов Государственного комитета в сфере противодействия коррупции, принятых в </w:t>
      </w:r>
      <w:r w:rsidR="002371FB" w:rsidRPr="00D662E7">
        <w:t>2017 году – 4</w:t>
      </w:r>
      <w:r w:rsidRPr="00D662E7">
        <w:t>.</w:t>
      </w:r>
    </w:p>
    <w:p w:rsidR="003354DB" w:rsidRPr="00D662E7" w:rsidRDefault="00DE09CD" w:rsidP="003354DB">
      <w:pPr>
        <w:spacing w:line="276" w:lineRule="auto"/>
        <w:ind w:firstLine="426"/>
      </w:pPr>
      <w:r w:rsidRPr="00D662E7">
        <w:rPr>
          <w:rFonts w:eastAsiaTheme="minorHAnsi"/>
        </w:rPr>
        <w:t>– </w:t>
      </w:r>
      <w:r w:rsidR="003354DB" w:rsidRPr="00D662E7">
        <w:rPr>
          <w:rFonts w:eastAsiaTheme="minorHAnsi"/>
        </w:rPr>
        <w:t>Приказ председателя Государственного комитета Респуб</w:t>
      </w:r>
      <w:r w:rsidR="00FF6C8F" w:rsidRPr="00D662E7">
        <w:rPr>
          <w:rFonts w:eastAsiaTheme="minorHAnsi"/>
        </w:rPr>
        <w:t>лики Татарстан по закупкам от 13.01.2017 года №04-14-6/1</w:t>
      </w:r>
      <w:r w:rsidR="003354DB" w:rsidRPr="00D662E7">
        <w:rPr>
          <w:rFonts w:eastAsiaTheme="minorHAnsi"/>
        </w:rPr>
        <w:t xml:space="preserve"> «</w:t>
      </w:r>
      <w:r w:rsidR="00FF6C8F" w:rsidRPr="00D662E7">
        <w:t>О внесении изменений в приказ Государственного комитета Республики Татарстан по закупкам от 12.04.2016 №04-14-49 «Об антикоррупционной экспертизе нормативных правовых актов и проектов нормативных правовых актов в Государственном комитете Республики Татарстан по закупкам»</w:t>
      </w:r>
      <w:r w:rsidR="003354DB" w:rsidRPr="00D662E7">
        <w:t>»</w:t>
      </w:r>
      <w:r w:rsidR="003354DB" w:rsidRPr="00D662E7">
        <w:rPr>
          <w:rFonts w:eastAsiaTheme="minorHAnsi"/>
        </w:rPr>
        <w:t>;</w:t>
      </w:r>
    </w:p>
    <w:p w:rsidR="003354DB" w:rsidRPr="00D662E7" w:rsidRDefault="00DE09CD" w:rsidP="003354DB">
      <w:pPr>
        <w:spacing w:line="276" w:lineRule="auto"/>
        <w:ind w:firstLine="426"/>
      </w:pPr>
      <w:r w:rsidRPr="00D662E7">
        <w:rPr>
          <w:rFonts w:eastAsiaTheme="minorHAnsi"/>
        </w:rPr>
        <w:t>– </w:t>
      </w:r>
      <w:r w:rsidR="003354DB" w:rsidRPr="00D662E7">
        <w:rPr>
          <w:rFonts w:eastAsiaTheme="minorHAnsi"/>
        </w:rPr>
        <w:t>Приказ председателя Государственного комитета Респуб</w:t>
      </w:r>
      <w:r w:rsidR="00B47423" w:rsidRPr="00D662E7">
        <w:rPr>
          <w:rFonts w:eastAsiaTheme="minorHAnsi"/>
        </w:rPr>
        <w:t>лики Татарстан по закупкам от 24.01.2017 года №04-14-10</w:t>
      </w:r>
      <w:r w:rsidR="003354DB" w:rsidRPr="00D662E7">
        <w:rPr>
          <w:rFonts w:eastAsiaTheme="minorHAnsi"/>
        </w:rPr>
        <w:t xml:space="preserve"> «</w:t>
      </w:r>
      <w:r w:rsidR="00B47423" w:rsidRPr="00D662E7">
        <w:t>О внесении изменения в приказ председателя Государственного комитета Республики Татарстан по закупкам от 07.12.2016 №04-14-182</w:t>
      </w:r>
      <w:r w:rsidR="00FC688C" w:rsidRPr="00D662E7">
        <w:t xml:space="preserve"> «Об утверждении состава Комиссии при председателе Государственного комитета Республики Татарстан по закупкам по противодействию коррупции»</w:t>
      </w:r>
      <w:r w:rsidR="003354DB" w:rsidRPr="00D662E7">
        <w:t>»;</w:t>
      </w:r>
    </w:p>
    <w:p w:rsidR="003354DB" w:rsidRPr="00D662E7" w:rsidRDefault="00DE09CD" w:rsidP="003354DB">
      <w:pPr>
        <w:spacing w:line="276" w:lineRule="auto"/>
        <w:ind w:firstLine="426"/>
      </w:pPr>
      <w:r w:rsidRPr="00D662E7">
        <w:rPr>
          <w:rFonts w:eastAsiaTheme="minorHAnsi"/>
        </w:rPr>
        <w:t>– </w:t>
      </w:r>
      <w:r w:rsidR="003354DB" w:rsidRPr="00D662E7">
        <w:rPr>
          <w:rFonts w:eastAsiaTheme="minorHAnsi"/>
        </w:rPr>
        <w:t>Приказ председателя Государственного комитета Респуб</w:t>
      </w:r>
      <w:r w:rsidR="0050520C" w:rsidRPr="00D662E7">
        <w:rPr>
          <w:rFonts w:eastAsiaTheme="minorHAnsi"/>
        </w:rPr>
        <w:t>лики Татарстан по закупкам от 24.03.2017 года №04-14-40</w:t>
      </w:r>
      <w:r w:rsidR="003354DB" w:rsidRPr="00D662E7">
        <w:rPr>
          <w:rFonts w:eastAsiaTheme="minorHAnsi"/>
        </w:rPr>
        <w:t xml:space="preserve"> «</w:t>
      </w:r>
      <w:r w:rsidR="0050520C" w:rsidRPr="00D662E7">
        <w:t>О внесении изменений в приказ Государственного комитета Республики Татарстан по закупкам от 12.04.2016 №04-14-49 «Об антикоррупционной экспертизе нормативных правовых актов и проектов нормативных правовых актов в Государственном комитете Республики Татарстан по закупкам»</w:t>
      </w:r>
      <w:r w:rsidR="003354DB" w:rsidRPr="00D662E7">
        <w:t>»;</w:t>
      </w:r>
    </w:p>
    <w:p w:rsidR="003354DB" w:rsidRPr="00D662E7" w:rsidRDefault="00DE09CD" w:rsidP="002371FB">
      <w:pPr>
        <w:spacing w:line="276" w:lineRule="auto"/>
        <w:ind w:firstLine="426"/>
      </w:pPr>
      <w:proofErr w:type="gramStart"/>
      <w:r w:rsidRPr="00D662E7">
        <w:rPr>
          <w:rFonts w:eastAsiaTheme="minorHAnsi"/>
        </w:rPr>
        <w:t>– </w:t>
      </w:r>
      <w:r w:rsidR="003354DB" w:rsidRPr="00D662E7">
        <w:rPr>
          <w:rFonts w:eastAsiaTheme="minorHAnsi"/>
        </w:rPr>
        <w:t>Приказ председателя Государственного комитета Респуб</w:t>
      </w:r>
      <w:r w:rsidR="00296C25" w:rsidRPr="00D662E7">
        <w:rPr>
          <w:rFonts w:eastAsiaTheme="minorHAnsi"/>
        </w:rPr>
        <w:t>лики Татарстан по закупкам от 05.06.2017 года №04-14-76</w:t>
      </w:r>
      <w:r w:rsidR="003354DB" w:rsidRPr="00D662E7">
        <w:rPr>
          <w:rFonts w:eastAsiaTheme="minorHAnsi"/>
        </w:rPr>
        <w:t xml:space="preserve"> «</w:t>
      </w:r>
      <w:r w:rsidR="00296C25" w:rsidRPr="00D662E7">
        <w:t>Об утверждении Перечня должностей государственной гражданской службы Республики Татарстан в Государственном комитете Республики Татарстан по закупкам, замещение которых связано с коррупционными рисками, при замещение которых государственные гражданские служащие Республики Татарстан обязаны представлять сведения о своих доходах, расходах, об имуществе</w:t>
      </w:r>
      <w:r w:rsidR="00676AD5" w:rsidRPr="00D662E7">
        <w:t xml:space="preserve"> и обязательствах имущественного характера, а также сведения о доходах</w:t>
      </w:r>
      <w:proofErr w:type="gramEnd"/>
      <w:r w:rsidR="00676AD5" w:rsidRPr="00D662E7">
        <w:t xml:space="preserve">, </w:t>
      </w:r>
      <w:proofErr w:type="gramStart"/>
      <w:r w:rsidR="00676AD5" w:rsidRPr="00D662E7">
        <w:t>расходах</w:t>
      </w:r>
      <w:proofErr w:type="gramEnd"/>
      <w:r w:rsidR="00676AD5" w:rsidRPr="00D662E7">
        <w:t>, об имуществе и обязательствах имущественного характера своих супруги (супруга) и несовершеннолетних детей</w:t>
      </w:r>
      <w:r w:rsidR="002371FB" w:rsidRPr="00D662E7">
        <w:t>»</w:t>
      </w:r>
      <w:r w:rsidR="003354DB" w:rsidRPr="00D662E7">
        <w:t>.</w:t>
      </w:r>
    </w:p>
    <w:p w:rsidR="003354DB" w:rsidRPr="00D662E7" w:rsidRDefault="003354DB" w:rsidP="003354DB">
      <w:pPr>
        <w:spacing w:line="276" w:lineRule="auto"/>
        <w:ind w:firstLine="426"/>
      </w:pPr>
    </w:p>
    <w:p w:rsidR="003354DB" w:rsidRPr="00D662E7" w:rsidRDefault="003354DB" w:rsidP="003354DB">
      <w:pPr>
        <w:spacing w:line="276" w:lineRule="auto"/>
        <w:ind w:firstLine="426"/>
      </w:pPr>
      <w:r w:rsidRPr="00D662E7">
        <w:rPr>
          <w:rFonts w:eastAsiaTheme="minorHAnsi"/>
        </w:rPr>
        <w:t xml:space="preserve">В) В соответствии с </w:t>
      </w:r>
      <w:r w:rsidRPr="00D662E7">
        <w:t xml:space="preserve">Постановлением 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2015-2020 годы» приказом председателя Государственного комитета от 28.11.2014 года №04-14-138 утверждена Ведомственная антикоррупционная программа Государственного комитета по реализации антикоррупционной политики на 2015-2020 годы (далее – Программа). Программа и ее изменения размещены в </w:t>
      </w:r>
      <w:proofErr w:type="gramStart"/>
      <w:r w:rsidRPr="00D662E7">
        <w:t>подразделе</w:t>
      </w:r>
      <w:proofErr w:type="gramEnd"/>
      <w:r w:rsidRPr="00D662E7">
        <w:t xml:space="preserve"> «Ведомственная </w:t>
      </w:r>
      <w:r w:rsidRPr="00D662E7">
        <w:lastRenderedPageBreak/>
        <w:t xml:space="preserve">антикоррупционная программа» раздела «Противодействие коррупции» официального сайта Государственного комитета (www.goszakupki.tatarstan.ru). Отчеты о результатах исполнения Программы рассматриваются на заседаниях Комиссии при председателе  Государственного комитета  Республики Татарстан по закупкам по противодействию коррупции и размещаются на вышеуказанном </w:t>
      </w:r>
      <w:r w:rsidR="00902D6A" w:rsidRPr="00D662E7">
        <w:t>сайте ежеквартально и ежегодно.</w:t>
      </w:r>
    </w:p>
    <w:p w:rsidR="003354DB" w:rsidRPr="00D662E7" w:rsidRDefault="003354DB" w:rsidP="003354DB">
      <w:pPr>
        <w:spacing w:line="276" w:lineRule="auto"/>
        <w:ind w:firstLine="426"/>
        <w:rPr>
          <w:rFonts w:eastAsiaTheme="minorHAnsi"/>
        </w:rPr>
      </w:pPr>
    </w:p>
    <w:p w:rsidR="003354DB" w:rsidRPr="00D662E7" w:rsidRDefault="003354DB" w:rsidP="003354DB">
      <w:pPr>
        <w:spacing w:line="276" w:lineRule="auto"/>
        <w:ind w:firstLine="426"/>
        <w:rPr>
          <w:bCs/>
        </w:rPr>
      </w:pPr>
      <w:r w:rsidRPr="00D662E7">
        <w:rPr>
          <w:rFonts w:eastAsiaTheme="minorHAnsi"/>
        </w:rPr>
        <w:t xml:space="preserve">Г) </w:t>
      </w:r>
      <w:r w:rsidR="009F507C" w:rsidRPr="00D662E7">
        <w:rPr>
          <w:bCs/>
        </w:rPr>
        <w:t>В 2017</w:t>
      </w:r>
      <w:r w:rsidRPr="00D662E7">
        <w:rPr>
          <w:bCs/>
        </w:rPr>
        <w:t xml:space="preserve"> году </w:t>
      </w:r>
      <w:r w:rsidRPr="00D662E7">
        <w:t>в подразделе</w:t>
      </w:r>
      <w:r w:rsidRPr="00D662E7">
        <w:rPr>
          <w:b/>
          <w:bCs/>
        </w:rPr>
        <w:t xml:space="preserve"> «</w:t>
      </w:r>
      <w:r w:rsidRPr="00D662E7">
        <w:t xml:space="preserve">Независимая антикоррупционная экспертиза нормативных правовых актов и их проектов, разработанных государственным органом» раздела «Противодействие коррупции» </w:t>
      </w:r>
      <w:r w:rsidRPr="00D662E7">
        <w:rPr>
          <w:bCs/>
        </w:rPr>
        <w:t xml:space="preserve">на официальном сайте </w:t>
      </w:r>
      <w:r w:rsidRPr="00D662E7">
        <w:t>Государственного комитета (www.goszakupki.tatarstan.ru)</w:t>
      </w:r>
      <w:r w:rsidRPr="00D662E7">
        <w:rPr>
          <w:bCs/>
        </w:rPr>
        <w:t xml:space="preserve"> для проведения независимой экспертизы размещено </w:t>
      </w:r>
      <w:r w:rsidR="00406A48" w:rsidRPr="00D662E7">
        <w:rPr>
          <w:bCs/>
        </w:rPr>
        <w:t>6</w:t>
      </w:r>
      <w:r w:rsidRPr="00D662E7">
        <w:rPr>
          <w:bCs/>
        </w:rPr>
        <w:t xml:space="preserve"> проек</w:t>
      </w:r>
      <w:r w:rsidR="00597914" w:rsidRPr="00D662E7">
        <w:rPr>
          <w:bCs/>
        </w:rPr>
        <w:t>тов нормативных правовых актов:</w:t>
      </w:r>
    </w:p>
    <w:p w:rsidR="003354DB" w:rsidRPr="00D662E7" w:rsidRDefault="00DE09CD" w:rsidP="003354DB">
      <w:pPr>
        <w:spacing w:line="276" w:lineRule="auto"/>
        <w:ind w:firstLine="426"/>
        <w:rPr>
          <w:bCs/>
        </w:rPr>
      </w:pPr>
      <w:r w:rsidRPr="00D662E7">
        <w:rPr>
          <w:bCs/>
        </w:rPr>
        <w:t>– </w:t>
      </w:r>
      <w:r w:rsidR="003354DB" w:rsidRPr="00D662E7">
        <w:rPr>
          <w:bCs/>
        </w:rPr>
        <w:t xml:space="preserve">Проект постановления Кабинета Министров </w:t>
      </w:r>
      <w:r w:rsidR="003354DB" w:rsidRPr="00D662E7">
        <w:t>Республики Татарстан</w:t>
      </w:r>
      <w:r w:rsidR="003354DB" w:rsidRPr="00D662E7">
        <w:rPr>
          <w:bCs/>
        </w:rPr>
        <w:t xml:space="preserve"> «</w:t>
      </w:r>
      <w:hyperlink r:id="rId9" w:history="1">
        <w:r w:rsidR="00B7683B" w:rsidRPr="00D662E7">
          <w:rPr>
            <w:bCs/>
          </w:rPr>
          <w:t>О внесении изменений в постановление Кабинета Министров Республики Татарстан от 29.09.2015 № 724 «Об утверждении Порядка формирования, утверждения и ведения планов закупок для обеспечения нужд Республики Татарстан»</w:t>
        </w:r>
        <w:r w:rsidR="003354DB" w:rsidRPr="00D662E7">
          <w:rPr>
            <w:bCs/>
          </w:rPr>
          <w:t>»</w:t>
        </w:r>
      </w:hyperlink>
      <w:r w:rsidR="003354DB" w:rsidRPr="00D662E7">
        <w:rPr>
          <w:bCs/>
        </w:rPr>
        <w:t>;</w:t>
      </w:r>
    </w:p>
    <w:p w:rsidR="003354DB" w:rsidRPr="00D662E7" w:rsidRDefault="00DE09CD" w:rsidP="003354DB">
      <w:pPr>
        <w:spacing w:line="276" w:lineRule="auto"/>
        <w:ind w:firstLine="426"/>
        <w:rPr>
          <w:b/>
          <w:bCs/>
          <w:i/>
        </w:rPr>
      </w:pPr>
      <w:r w:rsidRPr="00D662E7">
        <w:rPr>
          <w:bCs/>
        </w:rPr>
        <w:t>– </w:t>
      </w:r>
      <w:r w:rsidR="003354DB" w:rsidRPr="00D662E7">
        <w:rPr>
          <w:bCs/>
        </w:rPr>
        <w:t xml:space="preserve">Проект постановления Кабинета Министров </w:t>
      </w:r>
      <w:r w:rsidR="003354DB" w:rsidRPr="00D662E7">
        <w:t>Республики Татарстан</w:t>
      </w:r>
      <w:r w:rsidR="003354DB" w:rsidRPr="00D662E7">
        <w:rPr>
          <w:bCs/>
        </w:rPr>
        <w:t xml:space="preserve"> «</w:t>
      </w:r>
      <w:r w:rsidR="00B7683B" w:rsidRPr="00D662E7">
        <w:rPr>
          <w:bCs/>
        </w:rPr>
        <w:t>О внесении изменений в постановление Кабинета Министров Республики Татарстан от 12.09.2015 № 665 «Об утверждении Порядка формирования, утверждения и ведения плана-графика закупок для обеспечения нужд Республики Татарстан</w:t>
      </w:r>
      <w:r w:rsidR="00406A48" w:rsidRPr="00D662E7">
        <w:rPr>
          <w:bCs/>
        </w:rPr>
        <w:t>»</w:t>
      </w:r>
      <w:r w:rsidR="003354DB" w:rsidRPr="00D662E7">
        <w:rPr>
          <w:bCs/>
        </w:rPr>
        <w:t>»;</w:t>
      </w:r>
    </w:p>
    <w:p w:rsidR="003354DB" w:rsidRPr="00D662E7" w:rsidRDefault="00DE09CD" w:rsidP="003354DB">
      <w:pPr>
        <w:spacing w:line="276" w:lineRule="auto"/>
        <w:ind w:firstLine="426"/>
        <w:rPr>
          <w:bCs/>
        </w:rPr>
      </w:pPr>
      <w:r w:rsidRPr="00D662E7">
        <w:rPr>
          <w:bCs/>
        </w:rPr>
        <w:t>– </w:t>
      </w:r>
      <w:r w:rsidR="003354DB" w:rsidRPr="00D662E7">
        <w:rPr>
          <w:bCs/>
        </w:rPr>
        <w:t xml:space="preserve">Проект </w:t>
      </w:r>
      <w:r w:rsidR="00B7683B" w:rsidRPr="00D662E7">
        <w:rPr>
          <w:bCs/>
        </w:rPr>
        <w:t>распоряжения</w:t>
      </w:r>
      <w:r w:rsidR="003354DB" w:rsidRPr="00D662E7">
        <w:rPr>
          <w:bCs/>
        </w:rPr>
        <w:t xml:space="preserve"> Кабинета Министров </w:t>
      </w:r>
      <w:r w:rsidR="003354DB" w:rsidRPr="00D662E7">
        <w:t>Республики Татарстан</w:t>
      </w:r>
      <w:r w:rsidR="003354DB" w:rsidRPr="00D662E7">
        <w:rPr>
          <w:bCs/>
        </w:rPr>
        <w:t xml:space="preserve"> «</w:t>
      </w:r>
      <w:r w:rsidR="00B7683B" w:rsidRPr="00D662E7">
        <w:rPr>
          <w:bCs/>
        </w:rPr>
        <w:t>О внесении изменений в План мероприятий по совершенствованию в Республике Татарстан контрактной системы в сфере закупок товаров, работ, услуг для обеспечения государственных и муниципальных нужд на 2014-2016 годы, утвержденный распоряжением Кабинета Министров Республики Татарстан от 02.04.2014 года №606-р</w:t>
      </w:r>
      <w:r w:rsidR="003354DB" w:rsidRPr="00D662E7">
        <w:rPr>
          <w:bCs/>
        </w:rPr>
        <w:t>»;</w:t>
      </w:r>
    </w:p>
    <w:p w:rsidR="003354DB" w:rsidRPr="00D662E7" w:rsidRDefault="00DE09CD" w:rsidP="003354DB">
      <w:pPr>
        <w:spacing w:line="276" w:lineRule="auto"/>
        <w:ind w:firstLine="426"/>
        <w:rPr>
          <w:bCs/>
        </w:rPr>
      </w:pPr>
      <w:r w:rsidRPr="00D662E7">
        <w:t>– </w:t>
      </w:r>
      <w:r w:rsidR="003354DB" w:rsidRPr="00D662E7">
        <w:t>Проект постановления Кабинета Министров Республики Татарстан</w:t>
      </w:r>
      <w:r w:rsidR="003354DB" w:rsidRPr="00D662E7">
        <w:rPr>
          <w:bCs/>
        </w:rPr>
        <w:t xml:space="preserve"> «</w:t>
      </w:r>
      <w:r w:rsidR="00B7683B" w:rsidRPr="00D662E7">
        <w:rPr>
          <w:bCs/>
        </w:rPr>
        <w:t>О внесении изменений в Положение о Государственном комитете Республики Татарстан по закупкам, утвержденное Постановлением Кабинета Министров Республики Татарстан от 08.05.2014 № 307 «Вопросы Государственного комитета Республики Татарстан по закупкам</w:t>
      </w:r>
      <w:r w:rsidR="00406A48" w:rsidRPr="00D662E7">
        <w:rPr>
          <w:bCs/>
        </w:rPr>
        <w:t>»</w:t>
      </w:r>
      <w:r w:rsidR="003354DB" w:rsidRPr="00D662E7">
        <w:rPr>
          <w:bCs/>
        </w:rPr>
        <w:t>»;</w:t>
      </w:r>
    </w:p>
    <w:p w:rsidR="003354DB" w:rsidRPr="00D662E7" w:rsidRDefault="00DE09CD" w:rsidP="003354DB">
      <w:pPr>
        <w:spacing w:line="276" w:lineRule="auto"/>
        <w:ind w:firstLine="426"/>
        <w:rPr>
          <w:bCs/>
        </w:rPr>
      </w:pPr>
      <w:r w:rsidRPr="00D662E7">
        <w:t>– </w:t>
      </w:r>
      <w:r w:rsidR="003354DB" w:rsidRPr="00D662E7">
        <w:t>Проект постановления Кабинета Министров Республики Татарстан</w:t>
      </w:r>
      <w:r w:rsidR="003354DB" w:rsidRPr="00D662E7">
        <w:rPr>
          <w:bCs/>
        </w:rPr>
        <w:t xml:space="preserve"> «</w:t>
      </w:r>
      <w:r w:rsidR="00406A48" w:rsidRPr="00D662E7">
        <w:rPr>
          <w:bCs/>
        </w:rPr>
        <w:t>О внесении изменений в Порядок формирования, утверждения и ведения планов закупок для обеспечения нужд Республики Татарстан, утвержденный постановлением Кабинета Министров Республики Татарстан от 29.09.2015 № 724 «Об утверждении Порядка формирования, утверждения и ведения планов закупок для обеспечения нужд Республики Татарстан»</w:t>
      </w:r>
      <w:r w:rsidR="003354DB" w:rsidRPr="00D662E7">
        <w:rPr>
          <w:bCs/>
        </w:rPr>
        <w:t>»;</w:t>
      </w:r>
    </w:p>
    <w:p w:rsidR="003354DB" w:rsidRPr="00D662E7" w:rsidRDefault="00DE09CD" w:rsidP="00406A48">
      <w:pPr>
        <w:spacing w:line="276" w:lineRule="auto"/>
        <w:ind w:firstLine="426"/>
        <w:rPr>
          <w:iCs/>
        </w:rPr>
      </w:pPr>
      <w:r w:rsidRPr="00D662E7">
        <w:t>– </w:t>
      </w:r>
      <w:r w:rsidR="003354DB" w:rsidRPr="00D662E7">
        <w:t>Проект постановления Кабинета Министров Республики Татарстан</w:t>
      </w:r>
      <w:r w:rsidR="003354DB" w:rsidRPr="00D662E7">
        <w:rPr>
          <w:bCs/>
        </w:rPr>
        <w:t xml:space="preserve"> «</w:t>
      </w:r>
      <w:r w:rsidR="00406A48" w:rsidRPr="00D662E7">
        <w:rPr>
          <w:bCs/>
        </w:rPr>
        <w:t>О внесении изменений в постановление Кабинета Министров Республики Татарстан от 08.05.2014 № 307 «Вопросы Государственного комитета Республики Татарстан по закупкам»»</w:t>
      </w:r>
      <w:r w:rsidR="00224235" w:rsidRPr="00D662E7">
        <w:rPr>
          <w:iCs/>
        </w:rPr>
        <w:t>;</w:t>
      </w:r>
    </w:p>
    <w:p w:rsidR="00224235" w:rsidRPr="00D662E7" w:rsidRDefault="00DE09CD" w:rsidP="00406A48">
      <w:pPr>
        <w:spacing w:line="276" w:lineRule="auto"/>
        <w:ind w:firstLine="426"/>
        <w:rPr>
          <w:bCs/>
        </w:rPr>
      </w:pPr>
      <w:r w:rsidRPr="00D662E7">
        <w:rPr>
          <w:bCs/>
        </w:rPr>
        <w:lastRenderedPageBreak/>
        <w:t>– </w:t>
      </w:r>
      <w:r w:rsidR="00224235" w:rsidRPr="00D662E7">
        <w:rPr>
          <w:bCs/>
        </w:rPr>
        <w:t>Проект приказа</w:t>
      </w:r>
      <w:r w:rsidR="00224235" w:rsidRPr="00D662E7">
        <w:t xml:space="preserve"> </w:t>
      </w:r>
      <w:r w:rsidR="00224235" w:rsidRPr="00D662E7">
        <w:rPr>
          <w:bCs/>
        </w:rPr>
        <w:t>председателя Государственного комитета «О внесении изменений в Положение об Общественном совете при Государственном комитете Республики Татарстан по закупкам».</w:t>
      </w:r>
    </w:p>
    <w:p w:rsidR="003354DB" w:rsidRPr="00D662E7" w:rsidRDefault="003354DB" w:rsidP="003354DB">
      <w:pPr>
        <w:spacing w:line="276" w:lineRule="auto"/>
        <w:ind w:firstLine="426"/>
        <w:contextualSpacing/>
      </w:pPr>
      <w:r w:rsidRPr="00D662E7">
        <w:rPr>
          <w:shd w:val="clear" w:color="auto" w:fill="FFFFFF"/>
        </w:rPr>
        <w:t xml:space="preserve">Срок направления замечаний и предложений по всем размещенным </w:t>
      </w:r>
      <w:r w:rsidRPr="00D662E7">
        <w:t xml:space="preserve">нормативным правовым актам составляет </w:t>
      </w:r>
      <w:r w:rsidRPr="00D662E7">
        <w:rPr>
          <w:shd w:val="clear" w:color="auto" w:fill="FFFFFF"/>
        </w:rPr>
        <w:t>30 (тридцать) дней.</w:t>
      </w:r>
      <w:r w:rsidRPr="00D662E7">
        <w:t xml:space="preserve"> Заключений неза</w:t>
      </w:r>
      <w:r w:rsidR="009F507C" w:rsidRPr="00D662E7">
        <w:t>висимых экспертов в 2017</w:t>
      </w:r>
      <w:r w:rsidRPr="00D662E7">
        <w:t xml:space="preserve"> году не поступало.</w:t>
      </w:r>
    </w:p>
    <w:p w:rsidR="003354DB" w:rsidRPr="00D662E7" w:rsidRDefault="009F507C" w:rsidP="003354DB">
      <w:pPr>
        <w:spacing w:line="276" w:lineRule="auto"/>
        <w:ind w:firstLine="426"/>
        <w:contextualSpacing/>
      </w:pPr>
      <w:r w:rsidRPr="00D662E7">
        <w:t>Всего в 2017</w:t>
      </w:r>
      <w:r w:rsidR="003354DB" w:rsidRPr="00D662E7">
        <w:t xml:space="preserve"> году Государственным комитетом проведено </w:t>
      </w:r>
      <w:r w:rsidR="00FF6213" w:rsidRPr="00D662E7">
        <w:t>14</w:t>
      </w:r>
      <w:r w:rsidR="003354DB" w:rsidRPr="00D662E7">
        <w:t xml:space="preserve"> антикоррупционных экспертиз, в том числе, 5 антикоррупционных экспертиз </w:t>
      </w:r>
      <w:proofErr w:type="gramStart"/>
      <w:r w:rsidR="003354DB" w:rsidRPr="00D662E7">
        <w:t>проектов постановлений Кабинета Министров Республики</w:t>
      </w:r>
      <w:proofErr w:type="gramEnd"/>
      <w:r w:rsidR="003354DB" w:rsidRPr="00D662E7">
        <w:t xml:space="preserve"> Татарстан, 1 антикоррупционная экспертиза </w:t>
      </w:r>
      <w:r w:rsidR="00925EC6" w:rsidRPr="00D662E7">
        <w:t>проекта распоряжения Кабинета Министров Республики Татарстан и 8</w:t>
      </w:r>
      <w:r w:rsidR="003354DB" w:rsidRPr="00D662E7">
        <w:t xml:space="preserve"> антикоррупционных экспертиз проектов приказов председателя Государственного комитета. По итогам проведенных антикоррупционных экспертиз </w:t>
      </w:r>
      <w:proofErr w:type="spellStart"/>
      <w:r w:rsidR="003354DB" w:rsidRPr="00D662E7">
        <w:t>коррупциогенные</w:t>
      </w:r>
      <w:proofErr w:type="spellEnd"/>
      <w:r w:rsidR="003354DB" w:rsidRPr="00D662E7">
        <w:t xml:space="preserve"> факторы не выявлены.</w:t>
      </w:r>
    </w:p>
    <w:p w:rsidR="003354DB" w:rsidRPr="00D662E7" w:rsidRDefault="003354DB" w:rsidP="003354DB">
      <w:pPr>
        <w:spacing w:line="276" w:lineRule="auto"/>
        <w:ind w:firstLine="426"/>
        <w:rPr>
          <w:rFonts w:eastAsiaTheme="minorHAnsi"/>
        </w:rPr>
      </w:pPr>
    </w:p>
    <w:p w:rsidR="000C154E" w:rsidRPr="00D662E7" w:rsidRDefault="000C154E" w:rsidP="000C154E">
      <w:pPr>
        <w:spacing w:line="276" w:lineRule="auto"/>
        <w:ind w:firstLine="426"/>
        <w:rPr>
          <w:rFonts w:eastAsiaTheme="minorHAnsi"/>
        </w:rPr>
      </w:pPr>
      <w:r w:rsidRPr="00D662E7">
        <w:rPr>
          <w:rFonts w:eastAsiaTheme="minorHAnsi"/>
        </w:rPr>
        <w:t xml:space="preserve">Д) </w:t>
      </w:r>
      <w:r w:rsidRPr="00D662E7">
        <w:t xml:space="preserve">Все государственные служащие Государственного комитета </w:t>
      </w:r>
      <w:proofErr w:type="spellStart"/>
      <w:r w:rsidRPr="00D662E7">
        <w:t>ознакамливаются</w:t>
      </w:r>
      <w:proofErr w:type="spellEnd"/>
      <w:r w:rsidRPr="00D662E7">
        <w:t xml:space="preserve"> с актуальными изменениями законодательства о противодействии коррупции. </w:t>
      </w:r>
    </w:p>
    <w:p w:rsidR="000C154E" w:rsidRPr="00D662E7" w:rsidRDefault="000C154E" w:rsidP="000C154E">
      <w:pPr>
        <w:ind w:left="-74" w:firstLine="459"/>
      </w:pPr>
      <w:r w:rsidRPr="00D662E7">
        <w:t>За 2017 год проведено 1 заседание оперативного совещания, на котором был разъяснен порядок заполнения сведений о доходах, расходах, об имуществе и обязательствах имущественного характера государственных гражданских служащих, а также сведений о доходах, расходах, об имуществе и обязательствах имущественного характера супруги (супруга) и несовершеннолетних детей государственных гражданских служащих. А также проведены 5 профилактических бесед среди государственных гражданских служащих о необходимости соблюдения ограничений, запретов, требований о предотвращении или об урегулировании конфликта интересов, этических норм поведения служащих и исполнения ими обязанностей, установленных законодательством о противодействии коррупции, а также об ответственности за коррупционные правонарушения</w:t>
      </w:r>
    </w:p>
    <w:p w:rsidR="000C154E" w:rsidRPr="00D662E7" w:rsidRDefault="000C154E" w:rsidP="000C154E">
      <w:pPr>
        <w:ind w:left="-74" w:firstLine="459"/>
      </w:pPr>
      <w:r w:rsidRPr="00D662E7">
        <w:t>Оказано 27 консультаций государственным гражданским служащим Государственного комитета в период декларационной кампании.</w:t>
      </w:r>
    </w:p>
    <w:p w:rsidR="000C154E" w:rsidRPr="00D662E7" w:rsidRDefault="000C154E" w:rsidP="000C154E">
      <w:pPr>
        <w:keepNext/>
        <w:suppressAutoHyphens/>
        <w:spacing w:line="276" w:lineRule="auto"/>
        <w:ind w:firstLine="426"/>
        <w:outlineLvl w:val="0"/>
      </w:pPr>
      <w:r w:rsidRPr="00D662E7">
        <w:t>Также в 2017 году были проанализированы сведения 3 государственных служащих в рамках соблюдения требований к служебному поведению государственными гражданскими служащими Государственного комитета путем предоставленного доступа к открытым и общедоступным сведениям, содержащихся в ЕГРЮЛ и ЕГРИП на предмет исключения осуществления предпринимательской деятельности и участия в деятельности органов управления коммерческими организациями.</w:t>
      </w:r>
    </w:p>
    <w:p w:rsidR="003354DB" w:rsidRPr="00D662E7" w:rsidRDefault="003354DB" w:rsidP="000C154E">
      <w:pPr>
        <w:keepNext/>
        <w:suppressAutoHyphens/>
        <w:spacing w:line="276" w:lineRule="auto"/>
        <w:ind w:firstLine="426"/>
        <w:outlineLvl w:val="0"/>
      </w:pPr>
      <w:r w:rsidRPr="00D662E7">
        <w:rPr>
          <w:rFonts w:eastAsiaTheme="minorHAnsi"/>
        </w:rPr>
        <w:t>На официальном сайте Государственного комитета в разделе «Бе</w:t>
      </w:r>
      <w:r w:rsidRPr="00D662E7">
        <w:rPr>
          <w:bCs/>
          <w:color w:val="303030"/>
        </w:rPr>
        <w:t>сплатная юридическая помощь»</w:t>
      </w:r>
      <w:r w:rsidRPr="00D662E7">
        <w:t xml:space="preserve"> содержится информация об оказании в Государственном комитете </w:t>
      </w:r>
      <w:r w:rsidRPr="00D662E7">
        <w:rPr>
          <w:rFonts w:eastAsiaTheme="minorHAnsi"/>
        </w:rPr>
        <w:t xml:space="preserve">бесплатной юридической помощи. Указана информация о </w:t>
      </w:r>
      <w:r w:rsidRPr="00D662E7">
        <w:rPr>
          <w:shd w:val="clear" w:color="auto" w:fill="FFFFFF"/>
        </w:rPr>
        <w:t>днях и часах приема граждан руководством Г</w:t>
      </w:r>
      <w:r w:rsidR="00E616E1" w:rsidRPr="00D662E7">
        <w:rPr>
          <w:shd w:val="clear" w:color="auto" w:fill="FFFFFF"/>
        </w:rPr>
        <w:t>осударственного комитета. В 2017</w:t>
      </w:r>
      <w:r w:rsidRPr="00D662E7">
        <w:rPr>
          <w:shd w:val="clear" w:color="auto" w:fill="FFFFFF"/>
        </w:rPr>
        <w:t xml:space="preserve"> году обращений  граждан об оказании </w:t>
      </w:r>
      <w:r w:rsidRPr="00D662E7">
        <w:rPr>
          <w:rFonts w:eastAsiaTheme="minorHAnsi"/>
        </w:rPr>
        <w:t>бесплатной юридической помощью не поступало.</w:t>
      </w:r>
    </w:p>
    <w:p w:rsidR="003354DB" w:rsidRPr="00D662E7" w:rsidRDefault="003354DB" w:rsidP="003354DB">
      <w:pPr>
        <w:spacing w:line="276" w:lineRule="auto"/>
        <w:ind w:firstLine="426"/>
        <w:contextualSpacing/>
      </w:pPr>
      <w:r w:rsidRPr="00D662E7">
        <w:rPr>
          <w:rFonts w:eastAsiaTheme="minorHAnsi"/>
        </w:rPr>
        <w:t xml:space="preserve"> </w:t>
      </w:r>
    </w:p>
    <w:p w:rsidR="003354DB" w:rsidRPr="00D662E7" w:rsidRDefault="003354DB" w:rsidP="003354DB">
      <w:pPr>
        <w:spacing w:line="276" w:lineRule="auto"/>
        <w:ind w:firstLine="426"/>
      </w:pPr>
      <w:r w:rsidRPr="00D662E7">
        <w:rPr>
          <w:rFonts w:eastAsiaTheme="minorHAnsi"/>
        </w:rPr>
        <w:lastRenderedPageBreak/>
        <w:t xml:space="preserve">Е) </w:t>
      </w:r>
      <w:r w:rsidRPr="00D662E7">
        <w:t xml:space="preserve">В разделе «Противодействие коррупции» официального сайта Государственного комитета (www.goszakupki.tatarstan.ru) на постоянной основе размещаются материалы о противодействии коррупционным проявлениям, в том числе, о мерах, принимаемых органами государственной власти и органами местного самоуправления Республики Татарстан по противодействию коррупции. Указанный раздел соответствует требованиям, установленным постановлением Кабинета Министров Республики Татарстан от 04.04.2013 года №225 «Об утверждении Единых требований к размещению и наполнению </w:t>
      </w:r>
      <w:proofErr w:type="gramStart"/>
      <w:r w:rsidRPr="00D662E7">
        <w:t>разделов официальных сайтов исполнительных органов государственной власти Республики</w:t>
      </w:r>
      <w:proofErr w:type="gramEnd"/>
      <w:r w:rsidRPr="00D662E7">
        <w:t xml:space="preserve"> Татарстан в информационно-телекоммуникационной сети «Интернет» по вопросам противодействия коррупции».</w:t>
      </w:r>
    </w:p>
    <w:p w:rsidR="003354DB" w:rsidRPr="00D662E7" w:rsidRDefault="003354DB" w:rsidP="003354DB">
      <w:pPr>
        <w:spacing w:line="276" w:lineRule="auto"/>
        <w:ind w:firstLine="426"/>
      </w:pPr>
      <w:r w:rsidRPr="00D662E7">
        <w:t>В Государственном комитете также осуществляется ведение актуализация антикоррупционного информационного стенда, размещенного в помещении Государственного комитета. На указанном стенде представлены нормативные правовые акты в сфере противодействия коррупции, Памятка об уголовной ответственности за получение и дачу взятки, а также иные материалы.</w:t>
      </w:r>
    </w:p>
    <w:p w:rsidR="003354DB" w:rsidRPr="00D662E7" w:rsidRDefault="003354DB" w:rsidP="003354DB">
      <w:pPr>
        <w:spacing w:line="276" w:lineRule="auto"/>
        <w:ind w:firstLine="426"/>
      </w:pPr>
    </w:p>
    <w:p w:rsidR="003354DB" w:rsidRPr="00D662E7" w:rsidRDefault="003354DB" w:rsidP="003354DB">
      <w:pPr>
        <w:shd w:val="clear" w:color="auto" w:fill="FFFFFF"/>
        <w:spacing w:line="276" w:lineRule="auto"/>
        <w:ind w:firstLine="426"/>
        <w:contextualSpacing/>
      </w:pPr>
      <w:r w:rsidRPr="00D662E7">
        <w:rPr>
          <w:rFonts w:eastAsiaTheme="minorHAnsi"/>
        </w:rPr>
        <w:t xml:space="preserve">Ж)  </w:t>
      </w:r>
      <w:r w:rsidRPr="00D662E7">
        <w:t>В целях содействия общественной деятельности по противодействию коррупции в состав Комиссии при председателе Государственного комитета Республики Татарстан по закупкам по противодействию коррупции включено 2 представителя Общественного совета при Государственном комитете Республики Татарстан по закупкам. Государственным комитетом осуществляется заблаговременное анонсирование предстоящих заседаний Комиссии. Протоколы заседаний Комиссии размещаются в соответствующем подразделе раздела «Противодействие коррупции» официального сайта Государственного комитета.</w:t>
      </w:r>
    </w:p>
    <w:p w:rsidR="003354DB" w:rsidRPr="00D662E7" w:rsidRDefault="003354DB" w:rsidP="003354DB">
      <w:pPr>
        <w:spacing w:line="276" w:lineRule="auto"/>
        <w:ind w:firstLine="426"/>
        <w:rPr>
          <w:rFonts w:eastAsiaTheme="minorHAnsi"/>
        </w:rPr>
      </w:pPr>
    </w:p>
    <w:p w:rsidR="006C2FD2" w:rsidRPr="00D662E7" w:rsidRDefault="00597914" w:rsidP="006D1B2A">
      <w:pPr>
        <w:spacing w:line="276" w:lineRule="auto"/>
        <w:ind w:firstLine="426"/>
        <w:rPr>
          <w:rFonts w:eastAsiaTheme="minorHAnsi"/>
          <w:b/>
          <w:i/>
          <w:u w:val="single"/>
        </w:rPr>
      </w:pPr>
      <w:r w:rsidRPr="00D662E7">
        <w:rPr>
          <w:rFonts w:eastAsiaTheme="minorHAnsi"/>
          <w:b/>
          <w:i/>
          <w:u w:val="single"/>
        </w:rPr>
        <w:t>2</w:t>
      </w:r>
      <w:r w:rsidR="00F6279B" w:rsidRPr="00D662E7">
        <w:rPr>
          <w:rFonts w:eastAsiaTheme="minorHAnsi"/>
          <w:b/>
          <w:i/>
          <w:u w:val="single"/>
        </w:rPr>
        <w:t>) Состояние коррупции в органе</w:t>
      </w:r>
    </w:p>
    <w:p w:rsidR="006C2FD2" w:rsidRPr="00D662E7" w:rsidRDefault="006C2FD2" w:rsidP="006D1B2A">
      <w:pPr>
        <w:spacing w:line="276" w:lineRule="auto"/>
        <w:ind w:firstLine="426"/>
        <w:rPr>
          <w:rFonts w:eastAsiaTheme="minorHAnsi"/>
        </w:rPr>
      </w:pPr>
      <w:r w:rsidRPr="00D662E7">
        <w:rPr>
          <w:rFonts w:eastAsiaTheme="minorHAnsi"/>
        </w:rPr>
        <w:t xml:space="preserve">А) </w:t>
      </w:r>
      <w:r w:rsidR="00F6279B" w:rsidRPr="00D662E7">
        <w:t>В 2017</w:t>
      </w:r>
      <w:r w:rsidRPr="00D662E7">
        <w:t xml:space="preserve"> году преступления и правонарушения коррупционной направленности в Государственном комитете Республики Татарстан по закупкам (далее – Государ</w:t>
      </w:r>
      <w:r w:rsidR="002F7287" w:rsidRPr="00D662E7">
        <w:t>ственный комитет) не выявлялись</w:t>
      </w:r>
      <w:r w:rsidRPr="00D662E7">
        <w:rPr>
          <w:rFonts w:eastAsiaTheme="minorHAnsi"/>
        </w:rPr>
        <w:t>;</w:t>
      </w:r>
    </w:p>
    <w:p w:rsidR="002F7287" w:rsidRPr="00D662E7" w:rsidRDefault="002F7287" w:rsidP="006D1B2A">
      <w:pPr>
        <w:spacing w:line="276" w:lineRule="auto"/>
        <w:ind w:firstLine="426"/>
        <w:rPr>
          <w:rFonts w:eastAsiaTheme="minorHAnsi"/>
        </w:rPr>
      </w:pPr>
    </w:p>
    <w:p w:rsidR="006C2FD2" w:rsidRPr="00D662E7" w:rsidRDefault="006C2FD2" w:rsidP="006D1B2A">
      <w:pPr>
        <w:spacing w:line="276" w:lineRule="auto"/>
        <w:ind w:firstLine="426"/>
        <w:rPr>
          <w:rFonts w:eastAsiaTheme="minorHAnsi"/>
        </w:rPr>
      </w:pPr>
      <w:r w:rsidRPr="00D662E7">
        <w:rPr>
          <w:rFonts w:eastAsiaTheme="minorHAnsi"/>
        </w:rPr>
        <w:t xml:space="preserve">Б) В </w:t>
      </w:r>
      <w:r w:rsidR="00F6279B" w:rsidRPr="00D662E7">
        <w:t>2017</w:t>
      </w:r>
      <w:r w:rsidRPr="00D662E7">
        <w:t xml:space="preserve"> году должностные лица Государственного комитета к уголовной ответственности за совершение преступлений коррупционной направленности не привлекались</w:t>
      </w:r>
      <w:r w:rsidRPr="00D662E7">
        <w:rPr>
          <w:rFonts w:eastAsiaTheme="minorHAnsi"/>
        </w:rPr>
        <w:t>;</w:t>
      </w:r>
    </w:p>
    <w:p w:rsidR="002F7287" w:rsidRPr="00D662E7" w:rsidRDefault="002F7287" w:rsidP="006D1B2A">
      <w:pPr>
        <w:spacing w:line="276" w:lineRule="auto"/>
        <w:ind w:firstLine="426"/>
        <w:contextualSpacing/>
        <w:rPr>
          <w:rFonts w:eastAsiaTheme="minorHAnsi"/>
        </w:rPr>
      </w:pPr>
    </w:p>
    <w:p w:rsidR="002F7287" w:rsidRPr="00D662E7" w:rsidRDefault="006C2FD2" w:rsidP="006D1B2A">
      <w:pPr>
        <w:spacing w:line="276" w:lineRule="auto"/>
        <w:ind w:firstLine="426"/>
        <w:contextualSpacing/>
      </w:pPr>
      <w:r w:rsidRPr="00D662E7">
        <w:rPr>
          <w:rFonts w:eastAsiaTheme="minorHAnsi"/>
        </w:rPr>
        <w:t xml:space="preserve">В) </w:t>
      </w:r>
      <w:bookmarkStart w:id="0" w:name="_GoBack"/>
      <w:bookmarkEnd w:id="0"/>
      <w:r w:rsidR="00FD47C5" w:rsidRPr="00FD47C5">
        <w:t xml:space="preserve">Штатная численность государственных гражданских служащих Государственного комитета в 2017 году составила 26 человек. </w:t>
      </w:r>
      <w:proofErr w:type="gramStart"/>
      <w:r w:rsidR="00FD47C5" w:rsidRPr="00FD47C5">
        <w:t xml:space="preserve">В Перечень должностей государственной гражданской службы Республики Татарстан в Государственном комитете Республики Татарстан по закупкам,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</w:t>
      </w:r>
      <w:r w:rsidR="00FD47C5" w:rsidRPr="00FD47C5">
        <w:lastRenderedPageBreak/>
        <w:t>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председателя Государственного</w:t>
      </w:r>
      <w:proofErr w:type="gramEnd"/>
      <w:r w:rsidR="00FD47C5" w:rsidRPr="00FD47C5">
        <w:t xml:space="preserve"> комитета от 05.06.2017 года №04-14-76 включено </w:t>
      </w:r>
      <w:r w:rsidR="00FD47C5">
        <w:t>26 человек, что составляет 100%</w:t>
      </w:r>
      <w:r w:rsidR="000C154E" w:rsidRPr="00D662E7">
        <w:t>.</w:t>
      </w:r>
    </w:p>
    <w:p w:rsidR="006366F1" w:rsidRPr="00D662E7" w:rsidRDefault="006366F1" w:rsidP="006D1B2A">
      <w:pPr>
        <w:spacing w:line="276" w:lineRule="auto"/>
        <w:ind w:firstLine="426"/>
        <w:rPr>
          <w:rFonts w:eastAsiaTheme="minorHAnsi"/>
        </w:rPr>
      </w:pPr>
    </w:p>
    <w:p w:rsidR="006C2FD2" w:rsidRPr="00D662E7" w:rsidRDefault="006C2FD2" w:rsidP="006D1B2A">
      <w:pPr>
        <w:spacing w:line="276" w:lineRule="auto"/>
        <w:ind w:firstLine="426"/>
      </w:pPr>
      <w:proofErr w:type="gramStart"/>
      <w:r w:rsidRPr="00D662E7">
        <w:rPr>
          <w:rFonts w:eastAsiaTheme="minorHAnsi"/>
        </w:rPr>
        <w:t xml:space="preserve">Г) </w:t>
      </w:r>
      <w:r w:rsidR="00F604D4" w:rsidRPr="00D662E7">
        <w:t>На официальном сайте Государственного комитета в подразделе «</w:t>
      </w:r>
      <w:r w:rsidR="00F604D4" w:rsidRPr="00D662E7">
        <w:rPr>
          <w:rFonts w:eastAsia="Times New Roman"/>
          <w:lang w:eastAsia="ru-RU"/>
        </w:rPr>
        <w:t xml:space="preserve">Опрос общественного мнения, анкетирование» раздела </w:t>
      </w:r>
      <w:r w:rsidR="00F604D4" w:rsidRPr="00D662E7">
        <w:t xml:space="preserve">«Противодействие коррупции» </w:t>
      </w:r>
      <w:r w:rsidR="004336A9" w:rsidRPr="00D662E7">
        <w:t>в соответствии с пунктом 3.3</w:t>
      </w:r>
      <w:r w:rsidR="00A36DB6" w:rsidRPr="00D662E7">
        <w:t xml:space="preserve"> Задачи 3 государственной программы «Реализация антикоррупционной политики Республики Татарстан на 2015 - 2020 годы»  </w:t>
      </w:r>
      <w:r w:rsidR="004336A9" w:rsidRPr="00D662E7">
        <w:t>с 21.08.2017 по 01.10.2017</w:t>
      </w:r>
      <w:r w:rsidR="00F604D4" w:rsidRPr="00D662E7">
        <w:t xml:space="preserve"> года проведено антикоррупционное анкетирование об отношении к коррупционным проявлениям, в том числе, при осуществлении государственных и муниципальных закупок.</w:t>
      </w:r>
      <w:proofErr w:type="gramEnd"/>
      <w:r w:rsidR="00A36DB6" w:rsidRPr="00D662E7">
        <w:t xml:space="preserve"> </w:t>
      </w:r>
      <w:r w:rsidR="008A5532" w:rsidRPr="00D662E7">
        <w:t>В опросе приняли участие 80</w:t>
      </w:r>
      <w:r w:rsidR="00A36DB6" w:rsidRPr="00D662E7">
        <w:t xml:space="preserve">1 респондент. (Результаты </w:t>
      </w:r>
      <w:r w:rsidR="00725ED4" w:rsidRPr="00D662E7">
        <w:t xml:space="preserve">прилагаются в </w:t>
      </w:r>
      <w:proofErr w:type="gramStart"/>
      <w:r w:rsidR="00725ED4" w:rsidRPr="00D662E7">
        <w:t>материалах</w:t>
      </w:r>
      <w:proofErr w:type="gramEnd"/>
      <w:r w:rsidR="00725ED4" w:rsidRPr="00D662E7">
        <w:t xml:space="preserve"> к отчету).</w:t>
      </w:r>
    </w:p>
    <w:p w:rsidR="006C2FD2" w:rsidRPr="00D662E7" w:rsidRDefault="006C2FD2" w:rsidP="006D1B2A">
      <w:pPr>
        <w:spacing w:line="276" w:lineRule="auto"/>
        <w:ind w:firstLine="426"/>
        <w:rPr>
          <w:rFonts w:eastAsiaTheme="minorHAnsi"/>
        </w:rPr>
      </w:pPr>
    </w:p>
    <w:p w:rsidR="006E2A24" w:rsidRPr="00D662E7" w:rsidRDefault="006C2FD2" w:rsidP="006D1B2A">
      <w:pPr>
        <w:spacing w:line="276" w:lineRule="auto"/>
        <w:ind w:firstLine="426"/>
      </w:pPr>
      <w:proofErr w:type="gramStart"/>
      <w:r w:rsidRPr="00D662E7">
        <w:rPr>
          <w:rFonts w:eastAsiaTheme="minorHAnsi"/>
        </w:rPr>
        <w:t xml:space="preserve">Д) </w:t>
      </w:r>
      <w:r w:rsidR="00691028" w:rsidRPr="00D662E7">
        <w:rPr>
          <w:rFonts w:eastAsiaTheme="minorHAnsi"/>
        </w:rPr>
        <w:t xml:space="preserve"> </w:t>
      </w:r>
      <w:r w:rsidR="006E2A24" w:rsidRPr="00D662E7">
        <w:t xml:space="preserve">Согласно постановлению Кабинета </w:t>
      </w:r>
      <w:r w:rsidR="00691028" w:rsidRPr="00D662E7">
        <w:t xml:space="preserve">Министров Республики Татарстан </w:t>
      </w:r>
      <w:r w:rsidR="006E2A24" w:rsidRPr="00D662E7">
        <w:t>от 08.05.2014 года №307 «Вопросы Государственного комитета Республики Татарстан по закупкам» Государственный комитет является исполнительным органом государственной власти Республики Татарстан межотраслевой компетенции, уполномоченным на осуществление функций по обеспечению (во взаимодействии с федеральным органом исполнительной власти по регулированию контрактной системы в сфере закупок товаров, работ, услуг) реализации государственной политики в сфере закупок товаров, работ</w:t>
      </w:r>
      <w:proofErr w:type="gramEnd"/>
      <w:r w:rsidR="006E2A24" w:rsidRPr="00D662E7">
        <w:t>, услуг для нужд Республики Татарстан, организации их мониторинга, по методологическому сопровождению деятельности заказчиков, осуществляющих закупки для нужд Республики Татарстан, а также на определение поставщиков (подрядчиков, исполнителей) для государственных заказчиков и бюджетных учреждений Республики Татарстан</w:t>
      </w:r>
      <w:r w:rsidR="006366F1" w:rsidRPr="00D662E7">
        <w:t>.</w:t>
      </w:r>
      <w:r w:rsidR="006E2A24" w:rsidRPr="00D662E7">
        <w:t xml:space="preserve"> </w:t>
      </w:r>
      <w:proofErr w:type="gramStart"/>
      <w:r w:rsidR="008D2234" w:rsidRPr="00D662E7">
        <w:rPr>
          <w:color w:val="1E1E1E"/>
          <w:shd w:val="clear" w:color="auto" w:fill="FFFFFF"/>
        </w:rPr>
        <w:t xml:space="preserve">Деятельность Государственного комитета по проведению </w:t>
      </w:r>
      <w:r w:rsidR="008D2234" w:rsidRPr="00D662E7">
        <w:t xml:space="preserve">закупок товаров, работ, услуг для государственных и муниципальных нужд осуществляется </w:t>
      </w:r>
      <w:r w:rsidR="008D2234" w:rsidRPr="00D662E7">
        <w:rPr>
          <w:color w:val="1E1E1E"/>
          <w:shd w:val="clear" w:color="auto" w:fill="FFFFFF"/>
        </w:rPr>
        <w:t xml:space="preserve">в строгом соответствии с </w:t>
      </w:r>
      <w:r w:rsidR="005761B5" w:rsidRPr="00D662E7">
        <w:t xml:space="preserve">Федеральным законом от 05.04.2013 </w:t>
      </w:r>
      <w:r w:rsidR="00946F0B" w:rsidRPr="00D662E7">
        <w:t>№</w:t>
      </w:r>
      <w:r w:rsidR="005761B5" w:rsidRPr="00D662E7">
        <w:t>44-ФЗ</w:t>
      </w:r>
      <w:r w:rsidR="00360CE6" w:rsidRPr="00D662E7">
        <w:t xml:space="preserve"> </w:t>
      </w:r>
      <w:r w:rsidR="005761B5" w:rsidRPr="00D662E7">
        <w:t>«О</w:t>
      </w:r>
      <w:r w:rsidR="00360CE6" w:rsidRPr="00D662E7"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5761B5" w:rsidRPr="00D662E7">
        <w:t>» и иными нормативными актами</w:t>
      </w:r>
      <w:r w:rsidR="00946F0B" w:rsidRPr="00D662E7">
        <w:t>, регулирующими указанную сферу</w:t>
      </w:r>
      <w:r w:rsidR="00360CE6" w:rsidRPr="00D662E7">
        <w:t>.</w:t>
      </w:r>
      <w:proofErr w:type="gramEnd"/>
      <w:r w:rsidR="00360CE6" w:rsidRPr="00D662E7">
        <w:t xml:space="preserve"> При взаимодействии с заказчиками Республики Татарстан сотрудниками Государственного комитета особое внимание уделяется вопросам выявления и </w:t>
      </w:r>
      <w:proofErr w:type="gramStart"/>
      <w:r w:rsidR="00360CE6" w:rsidRPr="00D662E7">
        <w:t>устранения</w:t>
      </w:r>
      <w:proofErr w:type="gramEnd"/>
      <w:r w:rsidR="00360CE6" w:rsidRPr="00D662E7">
        <w:t xml:space="preserve"> возможных </w:t>
      </w:r>
      <w:proofErr w:type="spellStart"/>
      <w:r w:rsidR="00360CE6" w:rsidRPr="00D662E7">
        <w:t>коррупциогенных</w:t>
      </w:r>
      <w:proofErr w:type="spellEnd"/>
      <w:r w:rsidR="00360CE6" w:rsidRPr="00D662E7">
        <w:t xml:space="preserve"> факторов. </w:t>
      </w:r>
      <w:r w:rsidR="00946F0B" w:rsidRPr="00D662E7">
        <w:t xml:space="preserve">Кроме того все решения при </w:t>
      </w:r>
      <w:proofErr w:type="gramStart"/>
      <w:r w:rsidR="00946F0B" w:rsidRPr="00D662E7">
        <w:t>проведении</w:t>
      </w:r>
      <w:proofErr w:type="gramEnd"/>
      <w:r w:rsidR="00946F0B" w:rsidRPr="00D662E7">
        <w:t xml:space="preserve"> процедур определения поставщиков (подрядчиков, исполнителей)</w:t>
      </w:r>
      <w:r w:rsidR="007E2EE9" w:rsidRPr="00D662E7">
        <w:t xml:space="preserve"> сотрудниками Государственного комитета</w:t>
      </w:r>
      <w:r w:rsidR="00946F0B" w:rsidRPr="00D662E7">
        <w:t xml:space="preserve"> принимаются коллегиально.</w:t>
      </w:r>
    </w:p>
    <w:p w:rsidR="006C2FD2" w:rsidRPr="00D662E7" w:rsidRDefault="006C2FD2" w:rsidP="006D1B2A">
      <w:pPr>
        <w:spacing w:line="276" w:lineRule="auto"/>
        <w:ind w:firstLine="426"/>
        <w:rPr>
          <w:rFonts w:eastAsiaTheme="minorHAnsi"/>
        </w:rPr>
      </w:pPr>
    </w:p>
    <w:p w:rsidR="006C2FD2" w:rsidRPr="00D662E7" w:rsidRDefault="006C2FD2" w:rsidP="006D1B2A">
      <w:pPr>
        <w:spacing w:line="276" w:lineRule="auto"/>
        <w:ind w:firstLine="426"/>
        <w:rPr>
          <w:rFonts w:eastAsiaTheme="minorHAnsi"/>
          <w:b/>
          <w:i/>
        </w:rPr>
      </w:pPr>
      <w:r w:rsidRPr="00D662E7">
        <w:rPr>
          <w:rFonts w:eastAsiaTheme="minorHAnsi"/>
          <w:b/>
          <w:i/>
          <w:u w:val="single"/>
        </w:rPr>
        <w:t>3) Работа кадровой службы (ответственных за профилактику коррупционных и иных правонарушений)</w:t>
      </w:r>
    </w:p>
    <w:p w:rsidR="006C2FD2" w:rsidRPr="00D662E7" w:rsidRDefault="006C2FD2" w:rsidP="006D1B2A">
      <w:pPr>
        <w:spacing w:line="276" w:lineRule="auto"/>
        <w:ind w:firstLine="426"/>
        <w:rPr>
          <w:rFonts w:eastAsiaTheme="minorHAnsi"/>
          <w:i/>
          <w:u w:val="single"/>
        </w:rPr>
      </w:pPr>
      <w:r w:rsidRPr="00D662E7">
        <w:rPr>
          <w:rFonts w:eastAsiaTheme="minorHAnsi"/>
        </w:rPr>
        <w:lastRenderedPageBreak/>
        <w:t xml:space="preserve">А) </w:t>
      </w:r>
      <w:r w:rsidR="00A75B90" w:rsidRPr="00D662E7">
        <w:rPr>
          <w:rFonts w:eastAsiaTheme="minorHAnsi"/>
        </w:rPr>
        <w:t xml:space="preserve">Информация в письменном </w:t>
      </w:r>
      <w:proofErr w:type="gramStart"/>
      <w:r w:rsidR="00A75B90" w:rsidRPr="00D662E7">
        <w:rPr>
          <w:rFonts w:eastAsiaTheme="minorHAnsi"/>
        </w:rPr>
        <w:t>виде</w:t>
      </w:r>
      <w:proofErr w:type="gramEnd"/>
      <w:r w:rsidR="00A75B90" w:rsidRPr="00D662E7">
        <w:rPr>
          <w:rFonts w:eastAsiaTheme="minorHAnsi"/>
        </w:rPr>
        <w:t xml:space="preserve"> как основание для осуществления проверки достоверности и полноты сведений о доходах, расходах, об имуществе и обязательствах имущественного характера </w:t>
      </w:r>
      <w:r w:rsidR="00757475" w:rsidRPr="00D662E7">
        <w:rPr>
          <w:rFonts w:eastAsiaTheme="minorHAnsi"/>
        </w:rPr>
        <w:t>в Государственный комитет в 2017</w:t>
      </w:r>
      <w:r w:rsidR="00A75B90" w:rsidRPr="00D662E7">
        <w:rPr>
          <w:rFonts w:eastAsiaTheme="minorHAnsi"/>
        </w:rPr>
        <w:t xml:space="preserve"> году не поступала</w:t>
      </w:r>
      <w:r w:rsidRPr="00D662E7">
        <w:rPr>
          <w:rFonts w:eastAsiaTheme="minorHAnsi"/>
        </w:rPr>
        <w:t>;</w:t>
      </w:r>
    </w:p>
    <w:p w:rsidR="006366F1" w:rsidRPr="00D662E7" w:rsidRDefault="006366F1" w:rsidP="006D1B2A">
      <w:pPr>
        <w:spacing w:line="276" w:lineRule="auto"/>
        <w:ind w:firstLine="426"/>
        <w:rPr>
          <w:rFonts w:eastAsiaTheme="minorHAnsi"/>
        </w:rPr>
      </w:pPr>
    </w:p>
    <w:p w:rsidR="006C2FD2" w:rsidRPr="00D662E7" w:rsidRDefault="006C2FD2" w:rsidP="006D1B2A">
      <w:pPr>
        <w:spacing w:line="276" w:lineRule="auto"/>
        <w:ind w:firstLine="426"/>
        <w:rPr>
          <w:rFonts w:eastAsiaTheme="minorHAnsi"/>
        </w:rPr>
      </w:pPr>
      <w:r w:rsidRPr="00D662E7">
        <w:rPr>
          <w:rFonts w:eastAsiaTheme="minorHAnsi"/>
        </w:rPr>
        <w:t xml:space="preserve">Б) </w:t>
      </w:r>
      <w:r w:rsidR="009F484F" w:rsidRPr="00D662E7">
        <w:t>Проверка достоверности и полноты сведений, представляемых государственными гражданскими служащими Государственного комитета, а также лицами, замещающими государственные должности в Государственном комитете сведений о доходах, расходах, об имуществе и обязательствах имущественного характера служащих, своих супруги (супруга) и несовершеннолетних детей не проводилась в связи с отсутствием оснований</w:t>
      </w:r>
      <w:r w:rsidRPr="00D662E7">
        <w:rPr>
          <w:rFonts w:eastAsiaTheme="minorHAnsi"/>
        </w:rPr>
        <w:t>.</w:t>
      </w:r>
    </w:p>
    <w:p w:rsidR="006C2FD2" w:rsidRPr="00D662E7" w:rsidRDefault="006C2FD2" w:rsidP="006D1B2A">
      <w:pPr>
        <w:spacing w:line="276" w:lineRule="auto"/>
        <w:ind w:firstLine="426"/>
        <w:rPr>
          <w:rFonts w:eastAsiaTheme="minorHAnsi"/>
        </w:rPr>
      </w:pPr>
    </w:p>
    <w:p w:rsidR="006C2FD2" w:rsidRPr="00D662E7" w:rsidRDefault="006C2FD2" w:rsidP="006D1B2A">
      <w:pPr>
        <w:spacing w:line="276" w:lineRule="auto"/>
        <w:ind w:firstLine="426"/>
        <w:rPr>
          <w:rFonts w:eastAsiaTheme="minorHAnsi"/>
          <w:b/>
          <w:i/>
        </w:rPr>
      </w:pPr>
      <w:r w:rsidRPr="00D662E7">
        <w:rPr>
          <w:rFonts w:eastAsiaTheme="minorHAnsi"/>
          <w:b/>
          <w:i/>
          <w:u w:val="single"/>
        </w:rPr>
        <w:t>4) Реализация иных мер, предусмотренных законодательством о противодействии коррупции</w:t>
      </w:r>
    </w:p>
    <w:p w:rsidR="0089244B" w:rsidRPr="00D662E7" w:rsidRDefault="0010036B" w:rsidP="006D1B2A">
      <w:pPr>
        <w:widowControl w:val="0"/>
        <w:spacing w:line="276" w:lineRule="auto"/>
        <w:ind w:firstLine="426"/>
      </w:pPr>
      <w:r w:rsidRPr="00D662E7">
        <w:t>В Государственном комитете действует приказ председателя Государственного комитета от 07.09.2015 №09-16-108 «Об организации уведомления государственными гражданскими служащими Государственного комитета об иной оплачиваемой работе».</w:t>
      </w:r>
      <w:r w:rsidR="00757475" w:rsidRPr="00D662E7">
        <w:t xml:space="preserve"> В 2017</w:t>
      </w:r>
      <w:r w:rsidR="0089244B" w:rsidRPr="00D662E7">
        <w:t xml:space="preserve"> году поступило </w:t>
      </w:r>
      <w:r w:rsidR="000C154E" w:rsidRPr="00D662E7">
        <w:t>8 уведомлений государственных гражданских служащих Государственного комитета о намерении выполнять иную оплачиваемую работу</w:t>
      </w:r>
      <w:r w:rsidR="0089244B" w:rsidRPr="00D662E7">
        <w:t>.</w:t>
      </w:r>
    </w:p>
    <w:p w:rsidR="00B0255A" w:rsidRPr="00D662E7" w:rsidRDefault="00B0255A" w:rsidP="006D1B2A">
      <w:pPr>
        <w:widowControl w:val="0"/>
        <w:spacing w:line="276" w:lineRule="auto"/>
        <w:ind w:firstLine="426"/>
      </w:pPr>
      <w:proofErr w:type="gramStart"/>
      <w:r w:rsidRPr="00D662E7">
        <w:t>Государственные гражданские служащие Государственного комитета ознакомлены с Порядком сообщения государственными гражданскими служащими Республики Татарстан в Государственном комитете Республики Татарстан по закупкам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  <w:r w:rsidRPr="00D662E7">
        <w:t xml:space="preserve"> Сообщения не поступали.</w:t>
      </w:r>
    </w:p>
    <w:p w:rsidR="007608C6" w:rsidRPr="00D662E7" w:rsidRDefault="006F4F29" w:rsidP="006D1B2A">
      <w:pPr>
        <w:spacing w:line="276" w:lineRule="auto"/>
        <w:ind w:firstLine="426"/>
      </w:pPr>
      <w:proofErr w:type="gramStart"/>
      <w:r w:rsidRPr="00D662E7">
        <w:t xml:space="preserve">Приказом председателя Государственного комитета от </w:t>
      </w:r>
      <w:r w:rsidRPr="00D662E7">
        <w:rPr>
          <w:bCs/>
        </w:rPr>
        <w:t>18.02.2016 №</w:t>
      </w:r>
      <w:r w:rsidRPr="00D662E7">
        <w:t>04-14-24 также утвержден Порядок</w:t>
      </w:r>
      <w:r w:rsidR="007608C6" w:rsidRPr="00D662E7">
        <w:t xml:space="preserve"> принятия  государственными гражданскими  служащими Республики Татарстан в  Государственном комитете  Республики Татарстан по закупкам  почетных и специальных званий,  наград иностранных государств,  международных организаций,  политических партий,  иных общественных объединений и религиозных объединений</w:t>
      </w:r>
      <w:r w:rsidRPr="00D662E7">
        <w:t>.</w:t>
      </w:r>
      <w:proofErr w:type="gramEnd"/>
    </w:p>
    <w:p w:rsidR="00934578" w:rsidRPr="00D662E7" w:rsidRDefault="00934578">
      <w:pPr>
        <w:jc w:val="left"/>
        <w:rPr>
          <w:highlight w:val="red"/>
        </w:rPr>
      </w:pPr>
      <w:r w:rsidRPr="00D662E7">
        <w:rPr>
          <w:highlight w:val="red"/>
        </w:rPr>
        <w:br w:type="page"/>
      </w:r>
    </w:p>
    <w:p w:rsidR="00360CE6" w:rsidRDefault="00360CE6" w:rsidP="00934578">
      <w:pPr>
        <w:jc w:val="center"/>
        <w:rPr>
          <w:rFonts w:eastAsiaTheme="minorHAnsi"/>
          <w:b/>
          <w:sz w:val="32"/>
          <w:szCs w:val="32"/>
        </w:rPr>
      </w:pPr>
      <w:r w:rsidRPr="00360CE6">
        <w:rPr>
          <w:rFonts w:eastAsiaTheme="minorHAnsi"/>
          <w:b/>
          <w:sz w:val="32"/>
          <w:szCs w:val="32"/>
        </w:rPr>
        <w:lastRenderedPageBreak/>
        <w:t>Материалы к отчету</w:t>
      </w:r>
    </w:p>
    <w:p w:rsidR="00360CE6" w:rsidRDefault="00360CE6" w:rsidP="00360CE6">
      <w:pPr>
        <w:ind w:firstLine="426"/>
        <w:jc w:val="left"/>
        <w:rPr>
          <w:rFonts w:eastAsiaTheme="minorHAnsi"/>
          <w:b/>
          <w:sz w:val="32"/>
          <w:szCs w:val="32"/>
        </w:rPr>
      </w:pPr>
    </w:p>
    <w:p w:rsidR="00B53D19" w:rsidRPr="009528BB" w:rsidRDefault="00B53D19" w:rsidP="00B53D19">
      <w:pPr>
        <w:shd w:val="clear" w:color="auto" w:fill="FFFFFF"/>
        <w:jc w:val="center"/>
        <w:outlineLvl w:val="1"/>
        <w:rPr>
          <w:rFonts w:eastAsia="Times New Roman"/>
          <w:b/>
          <w:spacing w:val="-12"/>
          <w:sz w:val="24"/>
          <w:szCs w:val="24"/>
          <w:lang w:eastAsia="ru-RU"/>
        </w:rPr>
      </w:pPr>
      <w:r w:rsidRPr="009528BB">
        <w:rPr>
          <w:rFonts w:eastAsia="Times New Roman"/>
          <w:b/>
          <w:spacing w:val="-12"/>
          <w:sz w:val="24"/>
          <w:szCs w:val="24"/>
          <w:lang w:eastAsia="ru-RU"/>
        </w:rPr>
        <w:t>Мониторинг общественного мнения о состоянии коррупции в Государственном комитете Респу</w:t>
      </w:r>
      <w:r w:rsidR="00A6397A">
        <w:rPr>
          <w:rFonts w:eastAsia="Times New Roman"/>
          <w:b/>
          <w:spacing w:val="-12"/>
          <w:sz w:val="24"/>
          <w:szCs w:val="24"/>
          <w:lang w:eastAsia="ru-RU"/>
        </w:rPr>
        <w:t>блики Татарстан по закупкам 2017</w:t>
      </w:r>
      <w:r w:rsidRPr="009528BB">
        <w:rPr>
          <w:rFonts w:eastAsia="Times New Roman"/>
          <w:b/>
          <w:spacing w:val="-12"/>
          <w:sz w:val="24"/>
          <w:szCs w:val="24"/>
          <w:lang w:eastAsia="ru-RU"/>
        </w:rPr>
        <w:t xml:space="preserve"> г.</w:t>
      </w:r>
    </w:p>
    <w:p w:rsidR="00A6397A" w:rsidRPr="00A6397A" w:rsidRDefault="00A6397A" w:rsidP="00A6397A">
      <w:pPr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spacing w:after="240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1. Какое Ваше отношение к коррупционным проявлениям на территории Республики Татарстан?</w:t>
      </w:r>
      <w:r w:rsidRPr="00A6397A">
        <w:rPr>
          <w:rFonts w:eastAsia="Times New Roman"/>
          <w:sz w:val="20"/>
          <w:szCs w:val="20"/>
          <w:lang w:eastAsia="ru-RU"/>
        </w:rPr>
        <w:br/>
        <w:t>Всего: 801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Проблема коррупционных проявлений на сегодняшний день отсутствует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10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95</w:t>
        </w:r>
      </w:hyperlink>
      <w:r w:rsidRPr="00A6397A">
        <w:rPr>
          <w:rFonts w:eastAsia="Times New Roman"/>
          <w:sz w:val="20"/>
          <w:szCs w:val="20"/>
          <w:lang w:eastAsia="ru-RU"/>
        </w:rPr>
        <w:t> (11.86%)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Уровень коррупции не превышает среднестатистические показатели по сравнению с другими субъектами Российской Федерации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 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11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324</w:t>
        </w:r>
      </w:hyperlink>
      <w:r w:rsidRPr="00A6397A">
        <w:rPr>
          <w:rFonts w:eastAsia="Times New Roman"/>
          <w:sz w:val="20"/>
          <w:szCs w:val="20"/>
          <w:lang w:eastAsia="ru-RU"/>
        </w:rPr>
        <w:t> (40.45%)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Уровень коррупции незначительно превышает среднестатистический уровень, борьба с коррупцией необходима преимущественно превентивными мерами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12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137</w:t>
        </w:r>
      </w:hyperlink>
      <w:r w:rsidRPr="00A6397A">
        <w:rPr>
          <w:rFonts w:eastAsia="Times New Roman"/>
          <w:sz w:val="20"/>
          <w:szCs w:val="20"/>
          <w:lang w:eastAsia="ru-RU"/>
        </w:rPr>
        <w:t> (17.1%)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Уровень коррупции значительно превышает допустимые показатели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13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178</w:t>
        </w:r>
      </w:hyperlink>
      <w:r w:rsidRPr="00A6397A">
        <w:rPr>
          <w:rFonts w:eastAsia="Times New Roman"/>
          <w:sz w:val="20"/>
          <w:szCs w:val="20"/>
          <w:lang w:eastAsia="ru-RU"/>
        </w:rPr>
        <w:t> (22.22%)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br/>
      </w:r>
    </w:p>
    <w:p w:rsidR="00A6397A" w:rsidRPr="00A6397A" w:rsidRDefault="00A6397A" w:rsidP="00A6397A">
      <w:pPr>
        <w:shd w:val="clear" w:color="auto" w:fill="FFFFFF"/>
        <w:spacing w:after="240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2. Приходилось ли Вам лично за последний год сталкиваться со случаями, когда должностные лица Государственного комитета, к которым Вы обращались, ожидали от Вас материального вознаграждения, услуги?</w:t>
      </w:r>
      <w:r w:rsidRPr="00A6397A">
        <w:rPr>
          <w:rFonts w:eastAsia="Times New Roman"/>
          <w:sz w:val="20"/>
          <w:szCs w:val="20"/>
          <w:lang w:eastAsia="ru-RU"/>
        </w:rPr>
        <w:br/>
        <w:t>Всего: 801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Приходилось 2 и более раз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14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12</w:t>
        </w:r>
      </w:hyperlink>
      <w:r w:rsidRPr="00A6397A">
        <w:rPr>
          <w:rFonts w:eastAsia="Times New Roman"/>
          <w:sz w:val="20"/>
          <w:szCs w:val="20"/>
          <w:lang w:eastAsia="ru-RU"/>
        </w:rPr>
        <w:t> (1.5%)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Был единичный случай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15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9</w:t>
        </w:r>
      </w:hyperlink>
      <w:r w:rsidRPr="00A6397A">
        <w:rPr>
          <w:rFonts w:eastAsia="Times New Roman"/>
          <w:sz w:val="20"/>
          <w:szCs w:val="20"/>
          <w:lang w:eastAsia="ru-RU"/>
        </w:rPr>
        <w:t> (1.12%)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Нет, не приходилось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16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780</w:t>
        </w:r>
      </w:hyperlink>
      <w:r w:rsidRPr="00A6397A">
        <w:rPr>
          <w:rFonts w:eastAsia="Times New Roman"/>
          <w:sz w:val="20"/>
          <w:szCs w:val="20"/>
          <w:lang w:eastAsia="ru-RU"/>
        </w:rPr>
        <w:t> (97.38%)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br/>
      </w:r>
    </w:p>
    <w:p w:rsidR="00A6397A" w:rsidRPr="00A6397A" w:rsidRDefault="00A6397A" w:rsidP="00A6397A">
      <w:pPr>
        <w:shd w:val="clear" w:color="auto" w:fill="FFFFFF"/>
        <w:spacing w:after="240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3. По Вашему мнению, если имелись факты коррупции в Государственном комитете, как изменилось количество коррупционных случаев за последний год?</w:t>
      </w:r>
      <w:r w:rsidRPr="00A6397A">
        <w:rPr>
          <w:rFonts w:eastAsia="Times New Roman"/>
          <w:sz w:val="20"/>
          <w:szCs w:val="20"/>
          <w:lang w:eastAsia="ru-RU"/>
        </w:rPr>
        <w:br/>
        <w:t>Всего: 792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Увеличилось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17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35</w:t>
        </w:r>
      </w:hyperlink>
      <w:r w:rsidRPr="00A6397A">
        <w:rPr>
          <w:rFonts w:eastAsia="Times New Roman"/>
          <w:sz w:val="20"/>
          <w:szCs w:val="20"/>
          <w:lang w:eastAsia="ru-RU"/>
        </w:rPr>
        <w:t> (4.42%)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Уменьшилось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18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33</w:t>
        </w:r>
      </w:hyperlink>
      <w:r w:rsidRPr="00A6397A">
        <w:rPr>
          <w:rFonts w:eastAsia="Times New Roman"/>
          <w:sz w:val="20"/>
          <w:szCs w:val="20"/>
          <w:lang w:eastAsia="ru-RU"/>
        </w:rPr>
        <w:t> (4.17%)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Осталось на прежнем уровне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19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73</w:t>
        </w:r>
      </w:hyperlink>
      <w:r w:rsidRPr="00A6397A">
        <w:rPr>
          <w:rFonts w:eastAsia="Times New Roman"/>
          <w:sz w:val="20"/>
          <w:szCs w:val="20"/>
          <w:lang w:eastAsia="ru-RU"/>
        </w:rPr>
        <w:t> (9.22%)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Затрудняюсь ответить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20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651</w:t>
        </w:r>
      </w:hyperlink>
      <w:r w:rsidRPr="00A6397A">
        <w:rPr>
          <w:rFonts w:eastAsia="Times New Roman"/>
          <w:sz w:val="20"/>
          <w:szCs w:val="20"/>
          <w:lang w:eastAsia="ru-RU"/>
        </w:rPr>
        <w:t> (82.2%)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br/>
      </w:r>
    </w:p>
    <w:p w:rsidR="00A6397A" w:rsidRPr="00A6397A" w:rsidRDefault="00A6397A" w:rsidP="00A6397A">
      <w:pPr>
        <w:shd w:val="clear" w:color="auto" w:fill="FFFFFF"/>
        <w:spacing w:after="240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4. Если Вы сталкивались со случаями, когда должностные лица Государственного комитета, к которым Вы обращались, ожидали от Вас материального вознаграждения/услуги, при каких обстоятельствах произошли такие случаи?</w:t>
      </w:r>
      <w:r w:rsidRPr="00A6397A">
        <w:rPr>
          <w:rFonts w:eastAsia="Times New Roman"/>
          <w:sz w:val="20"/>
          <w:szCs w:val="20"/>
          <w:lang w:eastAsia="ru-RU"/>
        </w:rPr>
        <w:br/>
        <w:t>Всего: 801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На стадии подачи заявок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21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4</w:t>
        </w:r>
      </w:hyperlink>
      <w:r w:rsidRPr="00A6397A">
        <w:rPr>
          <w:rFonts w:eastAsia="Times New Roman"/>
          <w:sz w:val="20"/>
          <w:szCs w:val="20"/>
          <w:lang w:eastAsia="ru-RU"/>
        </w:rPr>
        <w:t> (0.5%)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На стадии рассмотрения заявок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22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10</w:t>
        </w:r>
      </w:hyperlink>
      <w:r w:rsidRPr="00A6397A">
        <w:rPr>
          <w:rFonts w:eastAsia="Times New Roman"/>
          <w:sz w:val="20"/>
          <w:szCs w:val="20"/>
          <w:lang w:eastAsia="ru-RU"/>
        </w:rPr>
        <w:t> (1.25%)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lastRenderedPageBreak/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На стадии заключения контракта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23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8</w:t>
        </w:r>
      </w:hyperlink>
      <w:r w:rsidRPr="00A6397A">
        <w:rPr>
          <w:rFonts w:eastAsia="Times New Roman"/>
          <w:sz w:val="20"/>
          <w:szCs w:val="20"/>
          <w:lang w:eastAsia="ru-RU"/>
        </w:rPr>
        <w:t> (1%)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На стадии подачи жалобы в контролирующий орган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24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4</w:t>
        </w:r>
      </w:hyperlink>
      <w:r w:rsidRPr="00A6397A">
        <w:rPr>
          <w:rFonts w:eastAsia="Times New Roman"/>
          <w:sz w:val="20"/>
          <w:szCs w:val="20"/>
          <w:lang w:eastAsia="ru-RU"/>
        </w:rPr>
        <w:t> (0.5%)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На стадии исполнения контракта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25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5</w:t>
        </w:r>
      </w:hyperlink>
      <w:r w:rsidRPr="00A6397A">
        <w:rPr>
          <w:rFonts w:eastAsia="Times New Roman"/>
          <w:sz w:val="20"/>
          <w:szCs w:val="20"/>
          <w:lang w:eastAsia="ru-RU"/>
        </w:rPr>
        <w:t> (0.62%)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Таких случаев не было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26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735</w:t>
        </w:r>
      </w:hyperlink>
      <w:r w:rsidRPr="00A6397A">
        <w:rPr>
          <w:rFonts w:eastAsia="Times New Roman"/>
          <w:sz w:val="20"/>
          <w:szCs w:val="20"/>
          <w:lang w:eastAsia="ru-RU"/>
        </w:rPr>
        <w:t> (91.76%)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br/>
      </w:r>
    </w:p>
    <w:p w:rsidR="00A6397A" w:rsidRPr="00A6397A" w:rsidRDefault="00A6397A" w:rsidP="00A6397A">
      <w:pPr>
        <w:shd w:val="clear" w:color="auto" w:fill="FFFFFF"/>
        <w:spacing w:after="240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5. В случае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,</w:t>
      </w:r>
      <w:proofErr w:type="gramEnd"/>
      <w:r w:rsidRPr="00A6397A">
        <w:rPr>
          <w:rFonts w:eastAsia="Times New Roman"/>
          <w:b/>
          <w:bCs/>
          <w:sz w:val="20"/>
          <w:szCs w:val="20"/>
          <w:lang w:eastAsia="ru-RU"/>
        </w:rPr>
        <w:t xml:space="preserve"> если Вы самостоятельно обращались к должностным лицам Государственного комитета с предложением материального вознаграждения, какие преимущества/выгоды Вы рассчитывали получить?</w:t>
      </w:r>
      <w:r w:rsidRPr="00A6397A">
        <w:rPr>
          <w:rFonts w:eastAsia="Times New Roman"/>
          <w:sz w:val="20"/>
          <w:szCs w:val="20"/>
          <w:lang w:eastAsia="ru-RU"/>
        </w:rPr>
        <w:br/>
        <w:t>Всего: 609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Согласование документации о закупке, не соответствующей требованиям законодательства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27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28</w:t>
        </w:r>
      </w:hyperlink>
      <w:r w:rsidRPr="00A6397A">
        <w:rPr>
          <w:rFonts w:eastAsia="Times New Roman"/>
          <w:sz w:val="20"/>
          <w:szCs w:val="20"/>
          <w:lang w:eastAsia="ru-RU"/>
        </w:rPr>
        <w:t> (4.6%)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Допуск заявки на участие в закупке, не соответствующей требованиям законодательства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28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20</w:t>
        </w:r>
      </w:hyperlink>
      <w:r w:rsidRPr="00A6397A">
        <w:rPr>
          <w:rFonts w:eastAsia="Times New Roman"/>
          <w:sz w:val="20"/>
          <w:szCs w:val="20"/>
          <w:lang w:eastAsia="ru-RU"/>
        </w:rPr>
        <w:t> (3.28%)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 xml:space="preserve">Отказ в 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допуске</w:t>
      </w:r>
      <w:proofErr w:type="gramEnd"/>
      <w:r w:rsidRPr="00A6397A">
        <w:rPr>
          <w:rFonts w:eastAsia="Times New Roman"/>
          <w:b/>
          <w:bCs/>
          <w:sz w:val="20"/>
          <w:szCs w:val="20"/>
          <w:lang w:eastAsia="ru-RU"/>
        </w:rPr>
        <w:t xml:space="preserve"> к участию в закупке другому участнику, соответствующему требованиям законодательства.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29" w:history="1"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29</w:t>
        </w:r>
      </w:hyperlink>
      <w:r w:rsidRPr="00A6397A">
        <w:rPr>
          <w:rFonts w:eastAsia="Times New Roman"/>
          <w:sz w:val="20"/>
          <w:szCs w:val="20"/>
          <w:lang w:eastAsia="ru-RU"/>
        </w:rPr>
        <w:t> (4.76%)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Признание участника победителем в ситуации, при которой он не должен быть признан победителем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30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54</w:t>
        </w:r>
      </w:hyperlink>
      <w:r w:rsidRPr="00A6397A">
        <w:rPr>
          <w:rFonts w:eastAsia="Times New Roman"/>
          <w:sz w:val="20"/>
          <w:szCs w:val="20"/>
          <w:lang w:eastAsia="ru-RU"/>
        </w:rPr>
        <w:t> (8.87%)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Приемка товара, не соответствующего требованиям документации о закупке и заключенному контракту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31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58</w:t>
        </w:r>
      </w:hyperlink>
      <w:r w:rsidRPr="00A6397A">
        <w:rPr>
          <w:rFonts w:eastAsia="Times New Roman"/>
          <w:sz w:val="20"/>
          <w:szCs w:val="20"/>
          <w:lang w:eastAsia="ru-RU"/>
        </w:rPr>
        <w:t> (9.52%)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br/>
      </w:r>
    </w:p>
    <w:p w:rsidR="00A6397A" w:rsidRPr="00A6397A" w:rsidRDefault="00A6397A" w:rsidP="00A6397A">
      <w:pPr>
        <w:shd w:val="clear" w:color="auto" w:fill="FFFFFF"/>
        <w:spacing w:after="240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6. Сталкивались ли Вы со случаями предоставления Государственным комитетом преференций участникам закупок, когда такие преференции не были предусмотрены законодательством?</w:t>
      </w:r>
      <w:r w:rsidRPr="00A6397A">
        <w:rPr>
          <w:rFonts w:eastAsia="Times New Roman"/>
          <w:sz w:val="20"/>
          <w:szCs w:val="20"/>
          <w:lang w:eastAsia="ru-RU"/>
        </w:rPr>
        <w:br/>
        <w:t>Всего: 801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Приходилось 2 и более раз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32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10</w:t>
        </w:r>
      </w:hyperlink>
      <w:r w:rsidRPr="00A6397A">
        <w:rPr>
          <w:rFonts w:eastAsia="Times New Roman"/>
          <w:sz w:val="20"/>
          <w:szCs w:val="20"/>
          <w:lang w:eastAsia="ru-RU"/>
        </w:rPr>
        <w:t> (1.25%)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Был единичный случай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33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10</w:t>
        </w:r>
      </w:hyperlink>
      <w:r w:rsidRPr="00A6397A">
        <w:rPr>
          <w:rFonts w:eastAsia="Times New Roman"/>
          <w:sz w:val="20"/>
          <w:szCs w:val="20"/>
          <w:lang w:eastAsia="ru-RU"/>
        </w:rPr>
        <w:t> (1.25%)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Нет, не приходилось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34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781</w:t>
        </w:r>
      </w:hyperlink>
      <w:r w:rsidRPr="00A6397A">
        <w:rPr>
          <w:rFonts w:eastAsia="Times New Roman"/>
          <w:sz w:val="20"/>
          <w:szCs w:val="20"/>
          <w:lang w:eastAsia="ru-RU"/>
        </w:rPr>
        <w:t> (97.5%)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br/>
      </w:r>
    </w:p>
    <w:p w:rsidR="00A6397A" w:rsidRPr="00A6397A" w:rsidRDefault="00A6397A" w:rsidP="00A6397A">
      <w:pPr>
        <w:shd w:val="clear" w:color="auto" w:fill="FFFFFF"/>
        <w:spacing w:after="240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 xml:space="preserve">7. Приходилось ли Вам встречаться со случаями конфликта интересов при 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проведении</w:t>
      </w:r>
      <w:proofErr w:type="gramEnd"/>
      <w:r w:rsidRPr="00A6397A">
        <w:rPr>
          <w:rFonts w:eastAsia="Times New Roman"/>
          <w:b/>
          <w:bCs/>
          <w:sz w:val="20"/>
          <w:szCs w:val="20"/>
          <w:lang w:eastAsia="ru-RU"/>
        </w:rPr>
        <w:t xml:space="preserve"> закупок Государственным комитетом?</w:t>
      </w:r>
      <w:r w:rsidRPr="00A6397A">
        <w:rPr>
          <w:rFonts w:eastAsia="Times New Roman"/>
          <w:sz w:val="20"/>
          <w:szCs w:val="20"/>
          <w:lang w:eastAsia="ru-RU"/>
        </w:rPr>
        <w:br/>
        <w:t>Всего: 801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Приходилось 2 и более раз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35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11</w:t>
        </w:r>
      </w:hyperlink>
      <w:r w:rsidRPr="00A6397A">
        <w:rPr>
          <w:rFonts w:eastAsia="Times New Roman"/>
          <w:sz w:val="20"/>
          <w:szCs w:val="20"/>
          <w:lang w:eastAsia="ru-RU"/>
        </w:rPr>
        <w:t> (1.37%)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Был единичный случай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36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12</w:t>
        </w:r>
      </w:hyperlink>
      <w:r w:rsidRPr="00A6397A">
        <w:rPr>
          <w:rFonts w:eastAsia="Times New Roman"/>
          <w:sz w:val="20"/>
          <w:szCs w:val="20"/>
          <w:lang w:eastAsia="ru-RU"/>
        </w:rPr>
        <w:t> (1.5%)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Нет, не приходилось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37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778</w:t>
        </w:r>
      </w:hyperlink>
      <w:r w:rsidRPr="00A6397A">
        <w:rPr>
          <w:rFonts w:eastAsia="Times New Roman"/>
          <w:sz w:val="20"/>
          <w:szCs w:val="20"/>
          <w:lang w:eastAsia="ru-RU"/>
        </w:rPr>
        <w:t> (97.13%)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br/>
      </w:r>
    </w:p>
    <w:p w:rsidR="00A6397A" w:rsidRPr="00A6397A" w:rsidRDefault="00A6397A" w:rsidP="00A6397A">
      <w:pPr>
        <w:shd w:val="clear" w:color="auto" w:fill="FFFFFF"/>
        <w:spacing w:after="240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lastRenderedPageBreak/>
        <w:t>8. Встречались ли Вам случаи проведения до выявления победителя определения поставщика (подрядчика, исполнителя) должностными лицами Государственного комитета переговоров с участником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/-</w:t>
      </w:r>
      <w:proofErr w:type="spellStart"/>
      <w:proofErr w:type="gramEnd"/>
      <w:r w:rsidRPr="00A6397A">
        <w:rPr>
          <w:rFonts w:eastAsia="Times New Roman"/>
          <w:b/>
          <w:bCs/>
          <w:sz w:val="20"/>
          <w:szCs w:val="20"/>
          <w:lang w:eastAsia="ru-RU"/>
        </w:rPr>
        <w:t>ами</w:t>
      </w:r>
      <w:proofErr w:type="spellEnd"/>
      <w:r w:rsidRPr="00A6397A">
        <w:rPr>
          <w:rFonts w:eastAsia="Times New Roman"/>
          <w:b/>
          <w:bCs/>
          <w:sz w:val="20"/>
          <w:szCs w:val="20"/>
          <w:lang w:eastAsia="ru-RU"/>
        </w:rPr>
        <w:t xml:space="preserve"> закупки, создающих преимущественные условия участнику/-</w:t>
      </w:r>
      <w:proofErr w:type="spellStart"/>
      <w:r w:rsidRPr="00A6397A">
        <w:rPr>
          <w:rFonts w:eastAsia="Times New Roman"/>
          <w:b/>
          <w:bCs/>
          <w:sz w:val="20"/>
          <w:szCs w:val="20"/>
          <w:lang w:eastAsia="ru-RU"/>
        </w:rPr>
        <w:t>ам</w:t>
      </w:r>
      <w:proofErr w:type="spellEnd"/>
      <w:r w:rsidRPr="00A6397A">
        <w:rPr>
          <w:rFonts w:eastAsia="Times New Roman"/>
          <w:b/>
          <w:bCs/>
          <w:sz w:val="20"/>
          <w:szCs w:val="20"/>
          <w:lang w:eastAsia="ru-RU"/>
        </w:rPr>
        <w:t xml:space="preserve"> закупки?</w:t>
      </w:r>
      <w:r w:rsidRPr="00A6397A">
        <w:rPr>
          <w:rFonts w:eastAsia="Times New Roman"/>
          <w:sz w:val="20"/>
          <w:szCs w:val="20"/>
          <w:lang w:eastAsia="ru-RU"/>
        </w:rPr>
        <w:br/>
        <w:t>Всего: 801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Да, 2 и более раз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38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12</w:t>
        </w:r>
      </w:hyperlink>
      <w:r w:rsidRPr="00A6397A">
        <w:rPr>
          <w:rFonts w:eastAsia="Times New Roman"/>
          <w:sz w:val="20"/>
          <w:szCs w:val="20"/>
          <w:lang w:eastAsia="ru-RU"/>
        </w:rPr>
        <w:t> (1.5%)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Был единичный случай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39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16</w:t>
        </w:r>
      </w:hyperlink>
      <w:r w:rsidRPr="00A6397A">
        <w:rPr>
          <w:rFonts w:eastAsia="Times New Roman"/>
          <w:sz w:val="20"/>
          <w:szCs w:val="20"/>
          <w:lang w:eastAsia="ru-RU"/>
        </w:rPr>
        <w:t> (2%)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Нет, не приходилось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40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773</w:t>
        </w:r>
      </w:hyperlink>
      <w:r w:rsidRPr="00A6397A">
        <w:rPr>
          <w:rFonts w:eastAsia="Times New Roman"/>
          <w:sz w:val="20"/>
          <w:szCs w:val="20"/>
          <w:lang w:eastAsia="ru-RU"/>
        </w:rPr>
        <w:t> (96.5%)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br/>
      </w:r>
    </w:p>
    <w:p w:rsidR="00A6397A" w:rsidRPr="00A6397A" w:rsidRDefault="00A6397A" w:rsidP="00A6397A">
      <w:pPr>
        <w:shd w:val="clear" w:color="auto" w:fill="FFFFFF"/>
        <w:spacing w:after="240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9. Сталкивались ли Вы со случаями требования со стороны должностных лиц Государственного комитета денежного вознаграждения за право быть поставщиком (подрядчиком, исполнителем) по контракту?</w:t>
      </w:r>
      <w:r w:rsidRPr="00A6397A">
        <w:rPr>
          <w:rFonts w:eastAsia="Times New Roman"/>
          <w:sz w:val="20"/>
          <w:szCs w:val="20"/>
          <w:lang w:eastAsia="ru-RU"/>
        </w:rPr>
        <w:br/>
        <w:t>Всего: 801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Да, 2 и более раз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41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9</w:t>
        </w:r>
      </w:hyperlink>
      <w:r w:rsidRPr="00A6397A">
        <w:rPr>
          <w:rFonts w:eastAsia="Times New Roman"/>
          <w:sz w:val="20"/>
          <w:szCs w:val="20"/>
          <w:lang w:eastAsia="ru-RU"/>
        </w:rPr>
        <w:t> (1.12%)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Был единичный случай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42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5</w:t>
        </w:r>
      </w:hyperlink>
      <w:r w:rsidRPr="00A6397A">
        <w:rPr>
          <w:rFonts w:eastAsia="Times New Roman"/>
          <w:sz w:val="20"/>
          <w:szCs w:val="20"/>
          <w:lang w:eastAsia="ru-RU"/>
        </w:rPr>
        <w:t> (0.62%)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Нет, не приходилось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43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787</w:t>
        </w:r>
      </w:hyperlink>
      <w:r w:rsidRPr="00A6397A">
        <w:rPr>
          <w:rFonts w:eastAsia="Times New Roman"/>
          <w:sz w:val="20"/>
          <w:szCs w:val="20"/>
          <w:lang w:eastAsia="ru-RU"/>
        </w:rPr>
        <w:t> (98.25%)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br/>
      </w:r>
    </w:p>
    <w:p w:rsidR="00A6397A" w:rsidRPr="00A6397A" w:rsidRDefault="00A6397A" w:rsidP="00A6397A">
      <w:pPr>
        <w:shd w:val="clear" w:color="auto" w:fill="FFFFFF"/>
        <w:spacing w:after="240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10. На каком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 xml:space="preserve"> (-</w:t>
      </w:r>
      <w:proofErr w:type="gramEnd"/>
      <w:r w:rsidRPr="00A6397A">
        <w:rPr>
          <w:rFonts w:eastAsia="Times New Roman"/>
          <w:b/>
          <w:bCs/>
          <w:sz w:val="20"/>
          <w:szCs w:val="20"/>
          <w:lang w:eastAsia="ru-RU"/>
        </w:rPr>
        <w:t>их) этапе (-ах) осуществления закупок, на Ваш взгляд, могут иметь место коррупционные проявления?</w:t>
      </w:r>
      <w:r w:rsidRPr="00A6397A">
        <w:rPr>
          <w:rFonts w:eastAsia="Times New Roman"/>
          <w:sz w:val="20"/>
          <w:szCs w:val="20"/>
          <w:lang w:eastAsia="ru-RU"/>
        </w:rPr>
        <w:br/>
        <w:t>Всего: 801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На стадии планирования закупок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44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22</w:t>
        </w:r>
      </w:hyperlink>
      <w:r w:rsidRPr="00A6397A">
        <w:rPr>
          <w:rFonts w:eastAsia="Times New Roman"/>
          <w:sz w:val="20"/>
          <w:szCs w:val="20"/>
          <w:lang w:eastAsia="ru-RU"/>
        </w:rPr>
        <w:t> (2.75%)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На стадии формирования извещений и документаций о закупках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45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16</w:t>
        </w:r>
      </w:hyperlink>
      <w:r w:rsidRPr="00A6397A">
        <w:rPr>
          <w:rFonts w:eastAsia="Times New Roman"/>
          <w:sz w:val="20"/>
          <w:szCs w:val="20"/>
          <w:lang w:eastAsia="ru-RU"/>
        </w:rPr>
        <w:t> (2%)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На стадии рассмотрения заявок участников закупок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46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98</w:t>
        </w:r>
      </w:hyperlink>
      <w:r w:rsidRPr="00A6397A">
        <w:rPr>
          <w:rFonts w:eastAsia="Times New Roman"/>
          <w:sz w:val="20"/>
          <w:szCs w:val="20"/>
          <w:lang w:eastAsia="ru-RU"/>
        </w:rPr>
        <w:t> (12.23%)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На стадии заключения контракта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47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45</w:t>
        </w:r>
      </w:hyperlink>
      <w:r w:rsidRPr="00A6397A">
        <w:rPr>
          <w:rFonts w:eastAsia="Times New Roman"/>
          <w:sz w:val="20"/>
          <w:szCs w:val="20"/>
          <w:lang w:eastAsia="ru-RU"/>
        </w:rPr>
        <w:t> (5.62%)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На стадии исполнения контракта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48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40</w:t>
        </w:r>
      </w:hyperlink>
      <w:r w:rsidRPr="00A6397A">
        <w:rPr>
          <w:rFonts w:eastAsia="Times New Roman"/>
          <w:sz w:val="20"/>
          <w:szCs w:val="20"/>
          <w:lang w:eastAsia="ru-RU"/>
        </w:rPr>
        <w:t> (4.99%)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Затрудняюсь ответить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49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580</w:t>
        </w:r>
      </w:hyperlink>
      <w:r w:rsidRPr="00A6397A">
        <w:rPr>
          <w:rFonts w:eastAsia="Times New Roman"/>
          <w:sz w:val="20"/>
          <w:szCs w:val="20"/>
          <w:lang w:eastAsia="ru-RU"/>
        </w:rPr>
        <w:t> (72.41%)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br/>
      </w:r>
    </w:p>
    <w:p w:rsidR="00A6397A" w:rsidRPr="00A6397A" w:rsidRDefault="00A6397A" w:rsidP="00A6397A">
      <w:pPr>
        <w:shd w:val="clear" w:color="auto" w:fill="FFFFFF"/>
        <w:spacing w:after="240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 xml:space="preserve">11. Каковы на Ваш взгляд главные причины возникающих проблем при 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противодействии</w:t>
      </w:r>
      <w:proofErr w:type="gramEnd"/>
      <w:r w:rsidRPr="00A6397A">
        <w:rPr>
          <w:rFonts w:eastAsia="Times New Roman"/>
          <w:b/>
          <w:bCs/>
          <w:sz w:val="20"/>
          <w:szCs w:val="20"/>
          <w:lang w:eastAsia="ru-RU"/>
        </w:rPr>
        <w:t xml:space="preserve"> коррупционным проявлениям?</w:t>
      </w:r>
      <w:r w:rsidRPr="00A6397A">
        <w:rPr>
          <w:rFonts w:eastAsia="Times New Roman"/>
          <w:sz w:val="20"/>
          <w:szCs w:val="20"/>
          <w:lang w:eastAsia="ru-RU"/>
        </w:rPr>
        <w:br/>
        <w:t>Всего: 801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Несовершенство законодательства Российской Федерации о противодействии коррупции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50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168</w:t>
        </w:r>
      </w:hyperlink>
      <w:r w:rsidRPr="00A6397A">
        <w:rPr>
          <w:rFonts w:eastAsia="Times New Roman"/>
          <w:sz w:val="20"/>
          <w:szCs w:val="20"/>
          <w:lang w:eastAsia="ru-RU"/>
        </w:rPr>
        <w:t> (20.97%)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 xml:space="preserve">Проблемы в </w:t>
      </w:r>
      <w:proofErr w:type="spellStart"/>
      <w:r w:rsidRPr="00A6397A">
        <w:rPr>
          <w:rFonts w:eastAsia="Times New Roman"/>
          <w:b/>
          <w:bCs/>
          <w:sz w:val="20"/>
          <w:szCs w:val="20"/>
          <w:lang w:eastAsia="ru-RU"/>
        </w:rPr>
        <w:t>правоприменении</w:t>
      </w:r>
      <w:proofErr w:type="spellEnd"/>
      <w:r w:rsidRPr="00A6397A">
        <w:rPr>
          <w:rFonts w:eastAsia="Times New Roman"/>
          <w:b/>
          <w:bCs/>
          <w:sz w:val="20"/>
          <w:szCs w:val="20"/>
          <w:lang w:eastAsia="ru-RU"/>
        </w:rPr>
        <w:t>. Суды на территории различных субъектов Российской Федерации по-разному применяют одни и те же нормы права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51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81</w:t>
        </w:r>
      </w:hyperlink>
      <w:r w:rsidRPr="00A6397A">
        <w:rPr>
          <w:rFonts w:eastAsia="Times New Roman"/>
          <w:sz w:val="20"/>
          <w:szCs w:val="20"/>
          <w:lang w:eastAsia="ru-RU"/>
        </w:rPr>
        <w:t> (10.11%)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Несовершенство правоохранительной системы. Отсутствие единого, комплексного подхода к борьбе с коррупционными проявлениями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52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228</w:t>
        </w:r>
      </w:hyperlink>
      <w:r w:rsidRPr="00A6397A">
        <w:rPr>
          <w:rFonts w:eastAsia="Times New Roman"/>
          <w:sz w:val="20"/>
          <w:szCs w:val="20"/>
          <w:lang w:eastAsia="ru-RU"/>
        </w:rPr>
        <w:t>(28.46%)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Недостаточное просвещение населения относительно коррупционных проявлений, резкое преобладание «силового» подхода к противодействию коррупции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53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259</w:t>
        </w:r>
      </w:hyperlink>
      <w:r w:rsidRPr="00A6397A">
        <w:rPr>
          <w:rFonts w:eastAsia="Times New Roman"/>
          <w:sz w:val="20"/>
          <w:szCs w:val="20"/>
          <w:lang w:eastAsia="ru-RU"/>
        </w:rPr>
        <w:t> (32.33%)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br/>
      </w:r>
    </w:p>
    <w:p w:rsidR="00A6397A" w:rsidRPr="00A6397A" w:rsidRDefault="00A6397A" w:rsidP="00A6397A">
      <w:pPr>
        <w:shd w:val="clear" w:color="auto" w:fill="FFFFFF"/>
        <w:spacing w:after="240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12. Какие меры на ваш взгляд могут способствовать снижению уровня коррупционных проявлений?</w:t>
      </w:r>
      <w:r w:rsidRPr="00A6397A">
        <w:rPr>
          <w:rFonts w:eastAsia="Times New Roman"/>
          <w:sz w:val="20"/>
          <w:szCs w:val="20"/>
          <w:lang w:eastAsia="ru-RU"/>
        </w:rPr>
        <w:br/>
        <w:t>Всего: 801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Более подробная регламентация мер по борьбе с коррупцией. Доработка законодательства Российской Федерации о противодействии коррупции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54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160</w:t>
        </w:r>
      </w:hyperlink>
      <w:r w:rsidRPr="00A6397A">
        <w:rPr>
          <w:rFonts w:eastAsia="Times New Roman"/>
          <w:sz w:val="20"/>
          <w:szCs w:val="20"/>
          <w:lang w:eastAsia="ru-RU"/>
        </w:rPr>
        <w:t> (19.98%)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Унификация применения положений законодательства Российской Федерации о противодействии коррупции. Обеспечение единого подхода в трактовке соответствующих положений при квалификации сходных коррупционных проявлений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55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109</w:t>
        </w:r>
      </w:hyperlink>
      <w:r w:rsidRPr="00A6397A">
        <w:rPr>
          <w:rFonts w:eastAsia="Times New Roman"/>
          <w:sz w:val="20"/>
          <w:szCs w:val="20"/>
          <w:lang w:eastAsia="ru-RU"/>
        </w:rPr>
        <w:t> (13.61%)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Усовершенствование функционирования подразделений правоохранительных органов. Формирование комплексного подхода к борьбе с коррупционными проявлениями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56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193</w:t>
        </w:r>
      </w:hyperlink>
      <w:r w:rsidRPr="00A6397A">
        <w:rPr>
          <w:rFonts w:eastAsia="Times New Roman"/>
          <w:sz w:val="20"/>
          <w:szCs w:val="20"/>
          <w:lang w:eastAsia="ru-RU"/>
        </w:rPr>
        <w:t> (24.09%)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Систематическое просвещение населения относительно коррупционных проявлений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57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288</w:t>
        </w:r>
      </w:hyperlink>
      <w:r w:rsidRPr="00A6397A">
        <w:rPr>
          <w:rFonts w:eastAsia="Times New Roman"/>
          <w:sz w:val="20"/>
          <w:szCs w:val="20"/>
          <w:lang w:eastAsia="ru-RU"/>
        </w:rPr>
        <w:t> (35.96%)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br/>
      </w:r>
    </w:p>
    <w:p w:rsidR="00A6397A" w:rsidRPr="00A6397A" w:rsidRDefault="00A6397A" w:rsidP="00A6397A">
      <w:pPr>
        <w:shd w:val="clear" w:color="auto" w:fill="FFFFFF"/>
        <w:spacing w:after="240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13. Какое из проявлений коррупции кажется Вам наиболее общественно опасным?</w:t>
      </w:r>
      <w:r w:rsidRPr="00A6397A">
        <w:rPr>
          <w:rFonts w:eastAsia="Times New Roman"/>
          <w:sz w:val="20"/>
          <w:szCs w:val="20"/>
          <w:lang w:eastAsia="ru-RU"/>
        </w:rPr>
        <w:br/>
        <w:t>Всего: 801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Злоупотребление служебным положением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58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405</w:t>
        </w:r>
      </w:hyperlink>
      <w:r w:rsidRPr="00A6397A">
        <w:rPr>
          <w:rFonts w:eastAsia="Times New Roman"/>
          <w:sz w:val="20"/>
          <w:szCs w:val="20"/>
          <w:lang w:eastAsia="ru-RU"/>
        </w:rPr>
        <w:t> (50.56%)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Дача взятки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59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57</w:t>
        </w:r>
      </w:hyperlink>
      <w:r w:rsidRPr="00A6397A">
        <w:rPr>
          <w:rFonts w:eastAsia="Times New Roman"/>
          <w:sz w:val="20"/>
          <w:szCs w:val="20"/>
          <w:lang w:eastAsia="ru-RU"/>
        </w:rPr>
        <w:t> (7.12%)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Получение взятки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60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117</w:t>
        </w:r>
      </w:hyperlink>
      <w:r w:rsidRPr="00A6397A">
        <w:rPr>
          <w:rFonts w:eastAsia="Times New Roman"/>
          <w:sz w:val="20"/>
          <w:szCs w:val="20"/>
          <w:lang w:eastAsia="ru-RU"/>
        </w:rPr>
        <w:t> (14.61%)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Коммерческий подкуп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61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176</w:t>
        </w:r>
      </w:hyperlink>
      <w:r w:rsidRPr="00A6397A">
        <w:rPr>
          <w:rFonts w:eastAsia="Times New Roman"/>
          <w:sz w:val="20"/>
          <w:szCs w:val="20"/>
          <w:lang w:eastAsia="ru-RU"/>
        </w:rPr>
        <w:t> (21.97%)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br/>
      </w:r>
    </w:p>
    <w:p w:rsidR="00A6397A" w:rsidRPr="00A6397A" w:rsidRDefault="00A6397A" w:rsidP="00A6397A">
      <w:pPr>
        <w:shd w:val="clear" w:color="auto" w:fill="FFFFFF"/>
        <w:spacing w:after="240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14. Какой из видов ответственности на Ваш взгляд наиболее эффективен в области противодействия коррупционным проявлениям?</w:t>
      </w:r>
      <w:r w:rsidRPr="00A6397A">
        <w:rPr>
          <w:rFonts w:eastAsia="Times New Roman"/>
          <w:sz w:val="20"/>
          <w:szCs w:val="20"/>
          <w:lang w:eastAsia="ru-RU"/>
        </w:rPr>
        <w:br/>
        <w:t>Всего: 801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Дисциплинарная ответственность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62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70</w:t>
        </w:r>
      </w:hyperlink>
      <w:r w:rsidRPr="00A6397A">
        <w:rPr>
          <w:rFonts w:eastAsia="Times New Roman"/>
          <w:sz w:val="20"/>
          <w:szCs w:val="20"/>
          <w:lang w:eastAsia="ru-RU"/>
        </w:rPr>
        <w:t> (8.74%)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Административная ответственность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63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98</w:t>
        </w:r>
      </w:hyperlink>
      <w:r w:rsidRPr="00A6397A">
        <w:rPr>
          <w:rFonts w:eastAsia="Times New Roman"/>
          <w:sz w:val="20"/>
          <w:szCs w:val="20"/>
          <w:lang w:eastAsia="ru-RU"/>
        </w:rPr>
        <w:t> (12.23%)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Гражданско-правовая ответственность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64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88</w:t>
        </w:r>
      </w:hyperlink>
      <w:r w:rsidRPr="00A6397A">
        <w:rPr>
          <w:rFonts w:eastAsia="Times New Roman"/>
          <w:sz w:val="20"/>
          <w:szCs w:val="20"/>
          <w:lang w:eastAsia="ru-RU"/>
        </w:rPr>
        <w:t> (10.99%)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Уголовная ответственность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65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510</w:t>
        </w:r>
      </w:hyperlink>
      <w:r w:rsidRPr="00A6397A">
        <w:rPr>
          <w:rFonts w:eastAsia="Times New Roman"/>
          <w:sz w:val="20"/>
          <w:szCs w:val="20"/>
          <w:lang w:eastAsia="ru-RU"/>
        </w:rPr>
        <w:t> (63.67%)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br/>
      </w:r>
    </w:p>
    <w:p w:rsidR="00A6397A" w:rsidRPr="00A6397A" w:rsidRDefault="00A6397A" w:rsidP="00A6397A">
      <w:pPr>
        <w:shd w:val="clear" w:color="auto" w:fill="FFFFFF"/>
        <w:spacing w:after="240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 xml:space="preserve">15. Какие из санкций уголовно-правового характера на Ваш взгляд наиболее эффективны при 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пресечении</w:t>
      </w:r>
      <w:proofErr w:type="gramEnd"/>
      <w:r w:rsidRPr="00A6397A">
        <w:rPr>
          <w:rFonts w:eastAsia="Times New Roman"/>
          <w:b/>
          <w:bCs/>
          <w:sz w:val="20"/>
          <w:szCs w:val="20"/>
          <w:lang w:eastAsia="ru-RU"/>
        </w:rPr>
        <w:t xml:space="preserve"> и предупреждении коррупционных проявлений?</w:t>
      </w:r>
      <w:r w:rsidRPr="00A6397A">
        <w:rPr>
          <w:rFonts w:eastAsia="Times New Roman"/>
          <w:sz w:val="20"/>
          <w:szCs w:val="20"/>
          <w:lang w:eastAsia="ru-RU"/>
        </w:rPr>
        <w:br/>
        <w:t>Всего: 801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Лишение права занимать определенные должности или заниматься определенной деятельностью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66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248</w:t>
        </w:r>
      </w:hyperlink>
      <w:r w:rsidRPr="00A6397A">
        <w:rPr>
          <w:rFonts w:eastAsia="Times New Roman"/>
          <w:sz w:val="20"/>
          <w:szCs w:val="20"/>
          <w:lang w:eastAsia="ru-RU"/>
        </w:rPr>
        <w:t> (30.96%)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lastRenderedPageBreak/>
        <w:t>Лишение специального, воинского или почетного звания, классного чина и государственных наград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67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72</w:t>
        </w:r>
      </w:hyperlink>
      <w:r w:rsidRPr="00A6397A">
        <w:rPr>
          <w:rFonts w:eastAsia="Times New Roman"/>
          <w:sz w:val="20"/>
          <w:szCs w:val="20"/>
          <w:lang w:eastAsia="ru-RU"/>
        </w:rPr>
        <w:t> (8.99%)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Штраф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68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134</w:t>
        </w:r>
      </w:hyperlink>
      <w:r w:rsidRPr="00A6397A">
        <w:rPr>
          <w:rFonts w:eastAsia="Times New Roman"/>
          <w:sz w:val="20"/>
          <w:szCs w:val="20"/>
          <w:lang w:eastAsia="ru-RU"/>
        </w:rPr>
        <w:t> (16.73%)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</w:p>
    <w:p w:rsidR="00A6397A" w:rsidRPr="00A6397A" w:rsidRDefault="00A6397A" w:rsidP="00A6397A">
      <w:pPr>
        <w:shd w:val="clear" w:color="auto" w:fill="FFFFF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b/>
          <w:bCs/>
          <w:sz w:val="20"/>
          <w:szCs w:val="20"/>
          <w:lang w:eastAsia="ru-RU"/>
        </w:rPr>
        <w:t>Лишение свободы на определенный срок</w:t>
      </w:r>
      <w:proofErr w:type="gramStart"/>
      <w:r w:rsidRPr="00A6397A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6397A">
        <w:rPr>
          <w:rFonts w:eastAsia="Times New Roman"/>
          <w:sz w:val="20"/>
          <w:szCs w:val="20"/>
          <w:lang w:eastAsia="ru-RU"/>
        </w:rPr>
        <w:t>: </w:t>
      </w:r>
      <w:hyperlink r:id="rId69" w:history="1">
        <w:proofErr w:type="gramEnd"/>
        <w:r w:rsidRPr="00A6397A">
          <w:rPr>
            <w:rFonts w:eastAsia="Times New Roman"/>
            <w:sz w:val="20"/>
            <w:szCs w:val="20"/>
            <w:u w:val="single"/>
            <w:lang w:eastAsia="ru-RU"/>
          </w:rPr>
          <w:t>315</w:t>
        </w:r>
      </w:hyperlink>
      <w:r w:rsidRPr="00A6397A">
        <w:rPr>
          <w:rFonts w:eastAsia="Times New Roman"/>
          <w:sz w:val="20"/>
          <w:szCs w:val="20"/>
          <w:lang w:eastAsia="ru-RU"/>
        </w:rPr>
        <w:t> (39.33%)</w:t>
      </w:r>
    </w:p>
    <w:p w:rsidR="00A6397A" w:rsidRPr="00A6397A" w:rsidRDefault="00A6397A" w:rsidP="00A6397A">
      <w:pPr>
        <w:shd w:val="clear" w:color="auto" w:fill="008F3F"/>
        <w:jc w:val="left"/>
        <w:rPr>
          <w:rFonts w:eastAsia="Times New Roman"/>
          <w:sz w:val="20"/>
          <w:szCs w:val="20"/>
          <w:lang w:eastAsia="ru-RU"/>
        </w:rPr>
      </w:pPr>
      <w:r w:rsidRPr="00A6397A">
        <w:rPr>
          <w:rFonts w:eastAsia="Times New Roman"/>
          <w:sz w:val="20"/>
          <w:szCs w:val="20"/>
          <w:lang w:eastAsia="ru-RU"/>
        </w:rPr>
        <w:t> </w:t>
      </w:r>
    </w:p>
    <w:p w:rsidR="00A6397A" w:rsidRPr="00A6397A" w:rsidRDefault="00A6397A" w:rsidP="00A6397A">
      <w:pPr>
        <w:spacing w:after="200" w:line="276" w:lineRule="auto"/>
        <w:jc w:val="left"/>
        <w:rPr>
          <w:sz w:val="20"/>
          <w:szCs w:val="20"/>
        </w:rPr>
      </w:pPr>
    </w:p>
    <w:p w:rsidR="006D1B2A" w:rsidRPr="006D1B2A" w:rsidRDefault="006D1B2A" w:rsidP="006D1B2A">
      <w:pPr>
        <w:ind w:firstLine="426"/>
        <w:rPr>
          <w:b/>
          <w:sz w:val="26"/>
          <w:szCs w:val="26"/>
        </w:rPr>
      </w:pPr>
    </w:p>
    <w:sectPr w:rsidR="006D1B2A" w:rsidRPr="006D1B2A" w:rsidSect="00D606DE">
      <w:headerReference w:type="default" r:id="rId70"/>
      <w:pgSz w:w="11906" w:h="16838"/>
      <w:pgMar w:top="426" w:right="566" w:bottom="709" w:left="1134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EC" w:rsidRDefault="003C3AEC" w:rsidP="00B53D19">
      <w:r>
        <w:separator/>
      </w:r>
    </w:p>
  </w:endnote>
  <w:endnote w:type="continuationSeparator" w:id="0">
    <w:p w:rsidR="003C3AEC" w:rsidRDefault="003C3AEC" w:rsidP="00B5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EC" w:rsidRDefault="003C3AEC" w:rsidP="00B53D19">
      <w:r>
        <w:separator/>
      </w:r>
    </w:p>
  </w:footnote>
  <w:footnote w:type="continuationSeparator" w:id="0">
    <w:p w:rsidR="003C3AEC" w:rsidRDefault="003C3AEC" w:rsidP="00B53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A0" w:rsidRDefault="00B53D19" w:rsidP="00B53D19">
    <w:pPr>
      <w:pStyle w:val="a6"/>
      <w:tabs>
        <w:tab w:val="left" w:pos="3235"/>
      </w:tabs>
      <w:jc w:val="both"/>
    </w:pPr>
    <w:r>
      <w:tab/>
    </w:r>
    <w:r>
      <w:tab/>
    </w:r>
  </w:p>
  <w:p w:rsidR="008B69A0" w:rsidRDefault="008B69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1540"/>
    <w:multiLevelType w:val="hybridMultilevel"/>
    <w:tmpl w:val="8EC6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51D6E"/>
    <w:multiLevelType w:val="hybridMultilevel"/>
    <w:tmpl w:val="F052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03130"/>
    <w:multiLevelType w:val="hybridMultilevel"/>
    <w:tmpl w:val="C0E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515F5"/>
    <w:multiLevelType w:val="hybridMultilevel"/>
    <w:tmpl w:val="B614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04BD0"/>
    <w:multiLevelType w:val="multilevel"/>
    <w:tmpl w:val="7A7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D2"/>
    <w:rsid w:val="00026111"/>
    <w:rsid w:val="00070688"/>
    <w:rsid w:val="000708CD"/>
    <w:rsid w:val="00073627"/>
    <w:rsid w:val="000A6925"/>
    <w:rsid w:val="000B781D"/>
    <w:rsid w:val="000C0283"/>
    <w:rsid w:val="000C154E"/>
    <w:rsid w:val="000E7FF8"/>
    <w:rsid w:val="0010036B"/>
    <w:rsid w:val="00134CE7"/>
    <w:rsid w:val="00136F01"/>
    <w:rsid w:val="001F1CB5"/>
    <w:rsid w:val="00224235"/>
    <w:rsid w:val="002371FB"/>
    <w:rsid w:val="00270D59"/>
    <w:rsid w:val="002740E0"/>
    <w:rsid w:val="00280447"/>
    <w:rsid w:val="00294CED"/>
    <w:rsid w:val="00296C25"/>
    <w:rsid w:val="002A3D36"/>
    <w:rsid w:val="002B4522"/>
    <w:rsid w:val="002E0DE7"/>
    <w:rsid w:val="002F45B2"/>
    <w:rsid w:val="002F7287"/>
    <w:rsid w:val="00327A61"/>
    <w:rsid w:val="003351A7"/>
    <w:rsid w:val="003354DB"/>
    <w:rsid w:val="00344178"/>
    <w:rsid w:val="00350F0B"/>
    <w:rsid w:val="00360CE6"/>
    <w:rsid w:val="0037073A"/>
    <w:rsid w:val="00396716"/>
    <w:rsid w:val="003C3AEC"/>
    <w:rsid w:val="003D59FB"/>
    <w:rsid w:val="003E2DCA"/>
    <w:rsid w:val="003F16A7"/>
    <w:rsid w:val="003F7058"/>
    <w:rsid w:val="004037F1"/>
    <w:rsid w:val="00406A48"/>
    <w:rsid w:val="004336A9"/>
    <w:rsid w:val="004903CE"/>
    <w:rsid w:val="004A7FB3"/>
    <w:rsid w:val="004B37BD"/>
    <w:rsid w:val="004B64E7"/>
    <w:rsid w:val="004C0C43"/>
    <w:rsid w:val="004C6F6C"/>
    <w:rsid w:val="004F5C9F"/>
    <w:rsid w:val="0050520C"/>
    <w:rsid w:val="00506A0D"/>
    <w:rsid w:val="00546EB9"/>
    <w:rsid w:val="00547232"/>
    <w:rsid w:val="0057604C"/>
    <w:rsid w:val="005761B5"/>
    <w:rsid w:val="00597914"/>
    <w:rsid w:val="005D6047"/>
    <w:rsid w:val="005D6602"/>
    <w:rsid w:val="005E2B4B"/>
    <w:rsid w:val="005E6ED7"/>
    <w:rsid w:val="00607E76"/>
    <w:rsid w:val="00620D9D"/>
    <w:rsid w:val="0062122F"/>
    <w:rsid w:val="006366F1"/>
    <w:rsid w:val="00653FAB"/>
    <w:rsid w:val="00676AD5"/>
    <w:rsid w:val="00691028"/>
    <w:rsid w:val="006A02EB"/>
    <w:rsid w:val="006A0AFE"/>
    <w:rsid w:val="006C2FD2"/>
    <w:rsid w:val="006C4CD8"/>
    <w:rsid w:val="006D1B2A"/>
    <w:rsid w:val="006D33CA"/>
    <w:rsid w:val="006D4292"/>
    <w:rsid w:val="006E2A24"/>
    <w:rsid w:val="006E42B1"/>
    <w:rsid w:val="006F1BC5"/>
    <w:rsid w:val="006F4AD1"/>
    <w:rsid w:val="006F4F29"/>
    <w:rsid w:val="006F52C5"/>
    <w:rsid w:val="00701648"/>
    <w:rsid w:val="00707627"/>
    <w:rsid w:val="00714B01"/>
    <w:rsid w:val="00725ED4"/>
    <w:rsid w:val="007279F3"/>
    <w:rsid w:val="00736C8A"/>
    <w:rsid w:val="00757475"/>
    <w:rsid w:val="007608C6"/>
    <w:rsid w:val="00780C7F"/>
    <w:rsid w:val="00791A57"/>
    <w:rsid w:val="007921E8"/>
    <w:rsid w:val="007C1E9C"/>
    <w:rsid w:val="007E2EE9"/>
    <w:rsid w:val="0080676A"/>
    <w:rsid w:val="00814CDA"/>
    <w:rsid w:val="00826076"/>
    <w:rsid w:val="00843199"/>
    <w:rsid w:val="0087423E"/>
    <w:rsid w:val="00875547"/>
    <w:rsid w:val="00886081"/>
    <w:rsid w:val="0089244B"/>
    <w:rsid w:val="008A5532"/>
    <w:rsid w:val="008B69A0"/>
    <w:rsid w:val="008D2234"/>
    <w:rsid w:val="008F5242"/>
    <w:rsid w:val="00902D6A"/>
    <w:rsid w:val="00907932"/>
    <w:rsid w:val="00916212"/>
    <w:rsid w:val="00925EC6"/>
    <w:rsid w:val="009304CE"/>
    <w:rsid w:val="00934578"/>
    <w:rsid w:val="00935607"/>
    <w:rsid w:val="00946F0B"/>
    <w:rsid w:val="0097392B"/>
    <w:rsid w:val="00986618"/>
    <w:rsid w:val="009C486F"/>
    <w:rsid w:val="009E4477"/>
    <w:rsid w:val="009F484F"/>
    <w:rsid w:val="009F507C"/>
    <w:rsid w:val="00A20B91"/>
    <w:rsid w:val="00A36DB6"/>
    <w:rsid w:val="00A431CF"/>
    <w:rsid w:val="00A50212"/>
    <w:rsid w:val="00A6397A"/>
    <w:rsid w:val="00A75B90"/>
    <w:rsid w:val="00A9353C"/>
    <w:rsid w:val="00AB5868"/>
    <w:rsid w:val="00AB5F5E"/>
    <w:rsid w:val="00AD4694"/>
    <w:rsid w:val="00AE7942"/>
    <w:rsid w:val="00B0255A"/>
    <w:rsid w:val="00B11665"/>
    <w:rsid w:val="00B37484"/>
    <w:rsid w:val="00B47423"/>
    <w:rsid w:val="00B53D19"/>
    <w:rsid w:val="00B7683B"/>
    <w:rsid w:val="00BA6892"/>
    <w:rsid w:val="00BC2E17"/>
    <w:rsid w:val="00C3171A"/>
    <w:rsid w:val="00C57F59"/>
    <w:rsid w:val="00C600B7"/>
    <w:rsid w:val="00C6295E"/>
    <w:rsid w:val="00C67EF0"/>
    <w:rsid w:val="00C70C9D"/>
    <w:rsid w:val="00C9195F"/>
    <w:rsid w:val="00CF4CDF"/>
    <w:rsid w:val="00D305CE"/>
    <w:rsid w:val="00D606DE"/>
    <w:rsid w:val="00D662E7"/>
    <w:rsid w:val="00D66331"/>
    <w:rsid w:val="00D73ADD"/>
    <w:rsid w:val="00D9227F"/>
    <w:rsid w:val="00DE09CD"/>
    <w:rsid w:val="00DE72EA"/>
    <w:rsid w:val="00DE7391"/>
    <w:rsid w:val="00E017E2"/>
    <w:rsid w:val="00E01F4E"/>
    <w:rsid w:val="00E16BE3"/>
    <w:rsid w:val="00E17648"/>
    <w:rsid w:val="00E42793"/>
    <w:rsid w:val="00E44940"/>
    <w:rsid w:val="00E52488"/>
    <w:rsid w:val="00E52E75"/>
    <w:rsid w:val="00E616E1"/>
    <w:rsid w:val="00E74524"/>
    <w:rsid w:val="00E74D15"/>
    <w:rsid w:val="00EC4334"/>
    <w:rsid w:val="00EC709B"/>
    <w:rsid w:val="00F30D05"/>
    <w:rsid w:val="00F36B6B"/>
    <w:rsid w:val="00F5685C"/>
    <w:rsid w:val="00F604D4"/>
    <w:rsid w:val="00F6279B"/>
    <w:rsid w:val="00F92446"/>
    <w:rsid w:val="00FB3FFA"/>
    <w:rsid w:val="00FC688C"/>
    <w:rsid w:val="00FD20D0"/>
    <w:rsid w:val="00FD47C5"/>
    <w:rsid w:val="00FF6213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D2"/>
    <w:pPr>
      <w:jc w:val="both"/>
    </w:pPr>
    <w:rPr>
      <w:rFonts w:eastAsia="Calibri"/>
      <w:sz w:val="28"/>
      <w:szCs w:val="28"/>
      <w:lang w:eastAsia="en-US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qFormat/>
    <w:rsid w:val="002F45B2"/>
    <w:pPr>
      <w:keepNext/>
      <w:suppressAutoHyphens/>
      <w:spacing w:before="6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F45B2"/>
    <w:pPr>
      <w:keepNext/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2F45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link w:val="1"/>
    <w:rsid w:val="002F45B2"/>
    <w:rPr>
      <w:rFonts w:ascii="Arial" w:hAnsi="Arial" w:cs="Arial"/>
      <w:b/>
      <w:sz w:val="28"/>
      <w:szCs w:val="18"/>
    </w:rPr>
  </w:style>
  <w:style w:type="character" w:customStyle="1" w:styleId="20">
    <w:name w:val="Заголовок 2 Знак"/>
    <w:link w:val="2"/>
    <w:rsid w:val="002F45B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45B2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uiPriority w:val="22"/>
    <w:qFormat/>
    <w:rsid w:val="002F45B2"/>
    <w:rPr>
      <w:b/>
      <w:bCs/>
    </w:rPr>
  </w:style>
  <w:style w:type="character" w:styleId="a4">
    <w:name w:val="Emphasis"/>
    <w:basedOn w:val="a0"/>
    <w:qFormat/>
    <w:rsid w:val="002F45B2"/>
    <w:rPr>
      <w:i/>
      <w:iCs/>
    </w:rPr>
  </w:style>
  <w:style w:type="paragraph" w:styleId="a5">
    <w:name w:val="No Spacing"/>
    <w:qFormat/>
    <w:rsid w:val="002F45B2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C2FD2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C2FD2"/>
    <w:rPr>
      <w:sz w:val="24"/>
      <w:szCs w:val="24"/>
    </w:rPr>
  </w:style>
  <w:style w:type="paragraph" w:styleId="a8">
    <w:name w:val="List Paragraph"/>
    <w:basedOn w:val="a"/>
    <w:uiPriority w:val="34"/>
    <w:qFormat/>
    <w:rsid w:val="00FB3FFA"/>
    <w:pPr>
      <w:ind w:left="708"/>
      <w:jc w:val="left"/>
    </w:pPr>
    <w:rPr>
      <w:rFonts w:eastAsia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F92446"/>
    <w:pPr>
      <w:spacing w:line="288" w:lineRule="auto"/>
      <w:jc w:val="left"/>
    </w:pPr>
    <w:rPr>
      <w:rFonts w:eastAsia="Times New Roman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AB586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D1B2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53D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3D19"/>
    <w:rPr>
      <w:rFonts w:eastAsia="Calibri"/>
      <w:sz w:val="28"/>
      <w:szCs w:val="28"/>
      <w:lang w:eastAsia="en-US"/>
    </w:rPr>
  </w:style>
  <w:style w:type="paragraph" w:customStyle="1" w:styleId="ad">
    <w:name w:val="Знак"/>
    <w:basedOn w:val="a"/>
    <w:rsid w:val="00714B01"/>
    <w:pPr>
      <w:autoSpaceDE w:val="0"/>
      <w:autoSpaceDN w:val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D2"/>
    <w:pPr>
      <w:jc w:val="both"/>
    </w:pPr>
    <w:rPr>
      <w:rFonts w:eastAsia="Calibri"/>
      <w:sz w:val="28"/>
      <w:szCs w:val="28"/>
      <w:lang w:eastAsia="en-US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qFormat/>
    <w:rsid w:val="002F45B2"/>
    <w:pPr>
      <w:keepNext/>
      <w:suppressAutoHyphens/>
      <w:spacing w:before="6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F45B2"/>
    <w:pPr>
      <w:keepNext/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2F45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link w:val="1"/>
    <w:rsid w:val="002F45B2"/>
    <w:rPr>
      <w:rFonts w:ascii="Arial" w:hAnsi="Arial" w:cs="Arial"/>
      <w:b/>
      <w:sz w:val="28"/>
      <w:szCs w:val="18"/>
    </w:rPr>
  </w:style>
  <w:style w:type="character" w:customStyle="1" w:styleId="20">
    <w:name w:val="Заголовок 2 Знак"/>
    <w:link w:val="2"/>
    <w:rsid w:val="002F45B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45B2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uiPriority w:val="22"/>
    <w:qFormat/>
    <w:rsid w:val="002F45B2"/>
    <w:rPr>
      <w:b/>
      <w:bCs/>
    </w:rPr>
  </w:style>
  <w:style w:type="character" w:styleId="a4">
    <w:name w:val="Emphasis"/>
    <w:basedOn w:val="a0"/>
    <w:qFormat/>
    <w:rsid w:val="002F45B2"/>
    <w:rPr>
      <w:i/>
      <w:iCs/>
    </w:rPr>
  </w:style>
  <w:style w:type="paragraph" w:styleId="a5">
    <w:name w:val="No Spacing"/>
    <w:qFormat/>
    <w:rsid w:val="002F45B2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C2FD2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C2FD2"/>
    <w:rPr>
      <w:sz w:val="24"/>
      <w:szCs w:val="24"/>
    </w:rPr>
  </w:style>
  <w:style w:type="paragraph" w:styleId="a8">
    <w:name w:val="List Paragraph"/>
    <w:basedOn w:val="a"/>
    <w:uiPriority w:val="34"/>
    <w:qFormat/>
    <w:rsid w:val="00FB3FFA"/>
    <w:pPr>
      <w:ind w:left="708"/>
      <w:jc w:val="left"/>
    </w:pPr>
    <w:rPr>
      <w:rFonts w:eastAsia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F92446"/>
    <w:pPr>
      <w:spacing w:line="288" w:lineRule="auto"/>
      <w:jc w:val="left"/>
    </w:pPr>
    <w:rPr>
      <w:rFonts w:eastAsia="Times New Roman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AB586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D1B2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53D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3D19"/>
    <w:rPr>
      <w:rFonts w:eastAsia="Calibri"/>
      <w:sz w:val="28"/>
      <w:szCs w:val="28"/>
      <w:lang w:eastAsia="en-US"/>
    </w:rPr>
  </w:style>
  <w:style w:type="paragraph" w:customStyle="1" w:styleId="ad">
    <w:name w:val="Знак"/>
    <w:basedOn w:val="a"/>
    <w:rsid w:val="00714B01"/>
    <w:pPr>
      <w:autoSpaceDE w:val="0"/>
      <w:autoSpaceDN w:val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.tatarstan.ru/admin/form_template/ip_time_list.php?template_id=910&amp;question_id=6265&amp;variant_id=21874" TargetMode="External"/><Relationship Id="rId18" Type="http://schemas.openxmlformats.org/officeDocument/2006/relationships/hyperlink" Target="http://prav.tatarstan.ru/admin/form_template/ip_time_list.php?template_id=910&amp;question_id=6267&amp;variant_id=21879" TargetMode="External"/><Relationship Id="rId26" Type="http://schemas.openxmlformats.org/officeDocument/2006/relationships/hyperlink" Target="http://prav.tatarstan.ru/admin/form_template/ip_time_list.php?template_id=910&amp;question_id=6268&amp;variant_id=21887" TargetMode="External"/><Relationship Id="rId39" Type="http://schemas.openxmlformats.org/officeDocument/2006/relationships/hyperlink" Target="http://prav.tatarstan.ru/admin/form_template/ip_time_list.php?template_id=910&amp;question_id=6272&amp;variant_id=21900" TargetMode="External"/><Relationship Id="rId21" Type="http://schemas.openxmlformats.org/officeDocument/2006/relationships/hyperlink" Target="http://prav.tatarstan.ru/admin/form_template/ip_time_list.php?template_id=910&amp;question_id=6268&amp;variant_id=21882" TargetMode="External"/><Relationship Id="rId34" Type="http://schemas.openxmlformats.org/officeDocument/2006/relationships/hyperlink" Target="http://prav.tatarstan.ru/admin/form_template/ip_time_list.php?template_id=910&amp;question_id=6270&amp;variant_id=21895" TargetMode="External"/><Relationship Id="rId42" Type="http://schemas.openxmlformats.org/officeDocument/2006/relationships/hyperlink" Target="http://prav.tatarstan.ru/admin/form_template/ip_time_list.php?template_id=910&amp;question_id=6273&amp;variant_id=21903" TargetMode="External"/><Relationship Id="rId47" Type="http://schemas.openxmlformats.org/officeDocument/2006/relationships/hyperlink" Target="http://prav.tatarstan.ru/admin/form_template/ip_time_list.php?template_id=910&amp;question_id=6274&amp;variant_id=21908" TargetMode="External"/><Relationship Id="rId50" Type="http://schemas.openxmlformats.org/officeDocument/2006/relationships/hyperlink" Target="http://prav.tatarstan.ru/admin/form_template/ip_time_list.php?template_id=910&amp;question_id=6276&amp;variant_id=21915" TargetMode="External"/><Relationship Id="rId55" Type="http://schemas.openxmlformats.org/officeDocument/2006/relationships/hyperlink" Target="http://prav.tatarstan.ru/admin/form_template/ip_time_list.php?template_id=910&amp;question_id=6277&amp;variant_id=21920" TargetMode="External"/><Relationship Id="rId63" Type="http://schemas.openxmlformats.org/officeDocument/2006/relationships/hyperlink" Target="http://prav.tatarstan.ru/admin/form_template/ip_time_list.php?template_id=910&amp;question_id=6279&amp;variant_id=21928" TargetMode="External"/><Relationship Id="rId68" Type="http://schemas.openxmlformats.org/officeDocument/2006/relationships/hyperlink" Target="http://prav.tatarstan.ru/admin/form_template/ip_time_list.php?template_id=910&amp;question_id=6280&amp;variant_id=21933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v.tatarstan.ru/admin/form_template/ip_time_list.php?template_id=910&amp;question_id=6266&amp;variant_id=21877" TargetMode="External"/><Relationship Id="rId29" Type="http://schemas.openxmlformats.org/officeDocument/2006/relationships/hyperlink" Target="http://prav.tatarstan.ru/admin/form_template/ip_time_list.php?template_id=910&amp;question_id=6269&amp;variant_id=218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.tatarstan.ru/admin/form_template/ip_time_list.php?template_id=910&amp;question_id=6265&amp;variant_id=21872" TargetMode="External"/><Relationship Id="rId24" Type="http://schemas.openxmlformats.org/officeDocument/2006/relationships/hyperlink" Target="http://prav.tatarstan.ru/admin/form_template/ip_time_list.php?template_id=910&amp;question_id=6268&amp;variant_id=21885" TargetMode="External"/><Relationship Id="rId32" Type="http://schemas.openxmlformats.org/officeDocument/2006/relationships/hyperlink" Target="http://prav.tatarstan.ru/admin/form_template/ip_time_list.php?template_id=910&amp;question_id=6270&amp;variant_id=21893" TargetMode="External"/><Relationship Id="rId37" Type="http://schemas.openxmlformats.org/officeDocument/2006/relationships/hyperlink" Target="http://prav.tatarstan.ru/admin/form_template/ip_time_list.php?template_id=910&amp;question_id=6271&amp;variant_id=21898" TargetMode="External"/><Relationship Id="rId40" Type="http://schemas.openxmlformats.org/officeDocument/2006/relationships/hyperlink" Target="http://prav.tatarstan.ru/admin/form_template/ip_time_list.php?template_id=910&amp;question_id=6272&amp;variant_id=21901" TargetMode="External"/><Relationship Id="rId45" Type="http://schemas.openxmlformats.org/officeDocument/2006/relationships/hyperlink" Target="http://prav.tatarstan.ru/admin/form_template/ip_time_list.php?template_id=910&amp;question_id=6274&amp;variant_id=21906" TargetMode="External"/><Relationship Id="rId53" Type="http://schemas.openxmlformats.org/officeDocument/2006/relationships/hyperlink" Target="http://prav.tatarstan.ru/admin/form_template/ip_time_list.php?template_id=910&amp;question_id=6276&amp;variant_id=21918" TargetMode="External"/><Relationship Id="rId58" Type="http://schemas.openxmlformats.org/officeDocument/2006/relationships/hyperlink" Target="http://prav.tatarstan.ru/admin/form_template/ip_time_list.php?template_id=910&amp;question_id=6278&amp;variant_id=21923" TargetMode="External"/><Relationship Id="rId66" Type="http://schemas.openxmlformats.org/officeDocument/2006/relationships/hyperlink" Target="http://prav.tatarstan.ru/admin/form_template/ip_time_list.php?template_id=910&amp;question_id=6280&amp;variant_id=2193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.tatarstan.ru/admin/form_template/ip_time_list.php?template_id=910&amp;question_id=6266&amp;variant_id=21876" TargetMode="External"/><Relationship Id="rId23" Type="http://schemas.openxmlformats.org/officeDocument/2006/relationships/hyperlink" Target="http://prav.tatarstan.ru/admin/form_template/ip_time_list.php?template_id=910&amp;question_id=6268&amp;variant_id=21884" TargetMode="External"/><Relationship Id="rId28" Type="http://schemas.openxmlformats.org/officeDocument/2006/relationships/hyperlink" Target="http://prav.tatarstan.ru/admin/form_template/ip_time_list.php?template_id=910&amp;question_id=6269&amp;variant_id=21889" TargetMode="External"/><Relationship Id="rId36" Type="http://schemas.openxmlformats.org/officeDocument/2006/relationships/hyperlink" Target="http://prav.tatarstan.ru/admin/form_template/ip_time_list.php?template_id=910&amp;question_id=6271&amp;variant_id=21897" TargetMode="External"/><Relationship Id="rId49" Type="http://schemas.openxmlformats.org/officeDocument/2006/relationships/hyperlink" Target="http://prav.tatarstan.ru/admin/form_template/ip_time_list.php?template_id=910&amp;question_id=6274&amp;variant_id=21910" TargetMode="External"/><Relationship Id="rId57" Type="http://schemas.openxmlformats.org/officeDocument/2006/relationships/hyperlink" Target="http://prav.tatarstan.ru/admin/form_template/ip_time_list.php?template_id=910&amp;question_id=6277&amp;variant_id=21922" TargetMode="External"/><Relationship Id="rId61" Type="http://schemas.openxmlformats.org/officeDocument/2006/relationships/hyperlink" Target="http://prav.tatarstan.ru/admin/form_template/ip_time_list.php?template_id=910&amp;question_id=6278&amp;variant_id=21926" TargetMode="External"/><Relationship Id="rId10" Type="http://schemas.openxmlformats.org/officeDocument/2006/relationships/hyperlink" Target="http://prav.tatarstan.ru/admin/form_template/ip_time_list.php?template_id=910&amp;question_id=6265&amp;variant_id=21871" TargetMode="External"/><Relationship Id="rId19" Type="http://schemas.openxmlformats.org/officeDocument/2006/relationships/hyperlink" Target="http://prav.tatarstan.ru/admin/form_template/ip_time_list.php?template_id=910&amp;question_id=6267&amp;variant_id=21880" TargetMode="External"/><Relationship Id="rId31" Type="http://schemas.openxmlformats.org/officeDocument/2006/relationships/hyperlink" Target="http://prav.tatarstan.ru/admin/form_template/ip_time_list.php?template_id=910&amp;question_id=6269&amp;variant_id=21892" TargetMode="External"/><Relationship Id="rId44" Type="http://schemas.openxmlformats.org/officeDocument/2006/relationships/hyperlink" Target="http://prav.tatarstan.ru/admin/form_template/ip_time_list.php?template_id=910&amp;question_id=6274&amp;variant_id=21905" TargetMode="External"/><Relationship Id="rId52" Type="http://schemas.openxmlformats.org/officeDocument/2006/relationships/hyperlink" Target="http://prav.tatarstan.ru/admin/form_template/ip_time_list.php?template_id=910&amp;question_id=6276&amp;variant_id=21917" TargetMode="External"/><Relationship Id="rId60" Type="http://schemas.openxmlformats.org/officeDocument/2006/relationships/hyperlink" Target="http://prav.tatarstan.ru/admin/form_template/ip_time_list.php?template_id=910&amp;question_id=6278&amp;variant_id=21925" TargetMode="External"/><Relationship Id="rId65" Type="http://schemas.openxmlformats.org/officeDocument/2006/relationships/hyperlink" Target="http://prav.tatarstan.ru/admin/form_template/ip_time_list.php?template_id=910&amp;question_id=6279&amp;variant_id=219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szakupki.tatarstan.ru/rus/nezavisimaya-antikorruptsionnaya-ekspertiza.htm?corrupt_id=43906" TargetMode="External"/><Relationship Id="rId14" Type="http://schemas.openxmlformats.org/officeDocument/2006/relationships/hyperlink" Target="http://prav.tatarstan.ru/admin/form_template/ip_time_list.php?template_id=910&amp;question_id=6266&amp;variant_id=21875" TargetMode="External"/><Relationship Id="rId22" Type="http://schemas.openxmlformats.org/officeDocument/2006/relationships/hyperlink" Target="http://prav.tatarstan.ru/admin/form_template/ip_time_list.php?template_id=910&amp;question_id=6268&amp;variant_id=21883" TargetMode="External"/><Relationship Id="rId27" Type="http://schemas.openxmlformats.org/officeDocument/2006/relationships/hyperlink" Target="http://prav.tatarstan.ru/admin/form_template/ip_time_list.php?template_id=910&amp;question_id=6269&amp;variant_id=21888" TargetMode="External"/><Relationship Id="rId30" Type="http://schemas.openxmlformats.org/officeDocument/2006/relationships/hyperlink" Target="http://prav.tatarstan.ru/admin/form_template/ip_time_list.php?template_id=910&amp;question_id=6269&amp;variant_id=21891" TargetMode="External"/><Relationship Id="rId35" Type="http://schemas.openxmlformats.org/officeDocument/2006/relationships/hyperlink" Target="http://prav.tatarstan.ru/admin/form_template/ip_time_list.php?template_id=910&amp;question_id=6271&amp;variant_id=21896" TargetMode="External"/><Relationship Id="rId43" Type="http://schemas.openxmlformats.org/officeDocument/2006/relationships/hyperlink" Target="http://prav.tatarstan.ru/admin/form_template/ip_time_list.php?template_id=910&amp;question_id=6273&amp;variant_id=21904" TargetMode="External"/><Relationship Id="rId48" Type="http://schemas.openxmlformats.org/officeDocument/2006/relationships/hyperlink" Target="http://prav.tatarstan.ru/admin/form_template/ip_time_list.php?template_id=910&amp;question_id=6274&amp;variant_id=21909" TargetMode="External"/><Relationship Id="rId56" Type="http://schemas.openxmlformats.org/officeDocument/2006/relationships/hyperlink" Target="http://prav.tatarstan.ru/admin/form_template/ip_time_list.php?template_id=910&amp;question_id=6277&amp;variant_id=21921" TargetMode="External"/><Relationship Id="rId64" Type="http://schemas.openxmlformats.org/officeDocument/2006/relationships/hyperlink" Target="http://prav.tatarstan.ru/admin/form_template/ip_time_list.php?template_id=910&amp;question_id=6279&amp;variant_id=21929" TargetMode="External"/><Relationship Id="rId69" Type="http://schemas.openxmlformats.org/officeDocument/2006/relationships/hyperlink" Target="http://prav.tatarstan.ru/admin/form_template/ip_time_list.php?template_id=910&amp;question_id=6280&amp;variant_id=21934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prav.tatarstan.ru/admin/form_template/ip_time_list.php?template_id=910&amp;question_id=6276&amp;variant_id=21916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prav.tatarstan.ru/admin/form_template/ip_time_list.php?template_id=910&amp;question_id=6265&amp;variant_id=21873" TargetMode="External"/><Relationship Id="rId17" Type="http://schemas.openxmlformats.org/officeDocument/2006/relationships/hyperlink" Target="http://prav.tatarstan.ru/admin/form_template/ip_time_list.php?template_id=910&amp;question_id=6267&amp;variant_id=21878" TargetMode="External"/><Relationship Id="rId25" Type="http://schemas.openxmlformats.org/officeDocument/2006/relationships/hyperlink" Target="http://prav.tatarstan.ru/admin/form_template/ip_time_list.php?template_id=910&amp;question_id=6268&amp;variant_id=21886" TargetMode="External"/><Relationship Id="rId33" Type="http://schemas.openxmlformats.org/officeDocument/2006/relationships/hyperlink" Target="http://prav.tatarstan.ru/admin/form_template/ip_time_list.php?template_id=910&amp;question_id=6270&amp;variant_id=21894" TargetMode="External"/><Relationship Id="rId38" Type="http://schemas.openxmlformats.org/officeDocument/2006/relationships/hyperlink" Target="http://prav.tatarstan.ru/admin/form_template/ip_time_list.php?template_id=910&amp;question_id=6272&amp;variant_id=21899" TargetMode="External"/><Relationship Id="rId46" Type="http://schemas.openxmlformats.org/officeDocument/2006/relationships/hyperlink" Target="http://prav.tatarstan.ru/admin/form_template/ip_time_list.php?template_id=910&amp;question_id=6274&amp;variant_id=21907" TargetMode="External"/><Relationship Id="rId59" Type="http://schemas.openxmlformats.org/officeDocument/2006/relationships/hyperlink" Target="http://prav.tatarstan.ru/admin/form_template/ip_time_list.php?template_id=910&amp;question_id=6278&amp;variant_id=21924" TargetMode="External"/><Relationship Id="rId67" Type="http://schemas.openxmlformats.org/officeDocument/2006/relationships/hyperlink" Target="http://prav.tatarstan.ru/admin/form_template/ip_time_list.php?template_id=910&amp;question_id=6280&amp;variant_id=21932" TargetMode="External"/><Relationship Id="rId20" Type="http://schemas.openxmlformats.org/officeDocument/2006/relationships/hyperlink" Target="http://prav.tatarstan.ru/admin/form_template/ip_time_list.php?template_id=910&amp;question_id=6267&amp;variant_id=21881" TargetMode="External"/><Relationship Id="rId41" Type="http://schemas.openxmlformats.org/officeDocument/2006/relationships/hyperlink" Target="http://prav.tatarstan.ru/admin/form_template/ip_time_list.php?template_id=910&amp;question_id=6273&amp;variant_id=21902" TargetMode="External"/><Relationship Id="rId54" Type="http://schemas.openxmlformats.org/officeDocument/2006/relationships/hyperlink" Target="http://prav.tatarstan.ru/admin/form_template/ip_time_list.php?template_id=910&amp;question_id=6277&amp;variant_id=21919" TargetMode="External"/><Relationship Id="rId62" Type="http://schemas.openxmlformats.org/officeDocument/2006/relationships/hyperlink" Target="http://prav.tatarstan.ru/admin/form_template/ip_time_list.php?template_id=910&amp;question_id=6279&amp;variant_id=21927" TargetMode="External"/><Relationship Id="rId7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DB2A-F6BF-4A31-9C18-C045267D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14</Pages>
  <Words>5509</Words>
  <Characters>31404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36840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zakup_06</dc:creator>
  <cp:lastModifiedBy>Тимербулатов Тимур Ильгизович</cp:lastModifiedBy>
  <cp:revision>42</cp:revision>
  <cp:lastPrinted>2017-01-25T06:37:00Z</cp:lastPrinted>
  <dcterms:created xsi:type="dcterms:W3CDTF">2018-01-26T13:58:00Z</dcterms:created>
  <dcterms:modified xsi:type="dcterms:W3CDTF">2018-01-31T14:22:00Z</dcterms:modified>
</cp:coreProperties>
</file>